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Default="0081432E" w:rsidP="00CF0BF0">
      <w:pPr>
        <w:jc w:val="center"/>
        <w:rPr>
          <w:rFonts w:ascii="Arial" w:hAnsi="Arial" w:cs="Arial"/>
          <w:i/>
          <w:sz w:val="40"/>
        </w:rPr>
      </w:pPr>
      <w:r>
        <w:rPr>
          <w:rFonts w:ascii="Arial" w:hAnsi="Arial" w:cs="Arial"/>
          <w:i/>
          <w:sz w:val="40"/>
        </w:rPr>
        <w:t>Platelage</w:t>
      </w:r>
      <w:r w:rsidR="004241B2">
        <w:rPr>
          <w:rFonts w:ascii="Arial" w:hAnsi="Arial" w:cs="Arial"/>
          <w:i/>
          <w:sz w:val="40"/>
        </w:rPr>
        <w:t>s</w:t>
      </w:r>
      <w:r>
        <w:rPr>
          <w:rFonts w:ascii="Arial" w:hAnsi="Arial" w:cs="Arial"/>
          <w:i/>
          <w:sz w:val="40"/>
        </w:rPr>
        <w:t xml:space="preserve"> extérieur</w:t>
      </w:r>
      <w:r w:rsidR="004241B2">
        <w:rPr>
          <w:rFonts w:ascii="Arial" w:hAnsi="Arial" w:cs="Arial"/>
          <w:i/>
          <w:sz w:val="40"/>
        </w:rPr>
        <w:t>s en bois</w:t>
      </w:r>
      <w:r w:rsidR="003D0CC2">
        <w:rPr>
          <w:rFonts w:ascii="Arial" w:hAnsi="Arial" w:cs="Arial"/>
          <w:i/>
          <w:sz w:val="40"/>
        </w:rPr>
        <w:t xml:space="preserve"> – NF DTU 51.4</w:t>
      </w:r>
    </w:p>
    <w:p w14:paraId="0E8CEAC5" w14:textId="040DDEAB" w:rsidR="005B3EB3" w:rsidRPr="00341872" w:rsidRDefault="003D0CC2" w:rsidP="00564496">
      <w:pPr>
        <w:jc w:val="center"/>
        <w:rPr>
          <w:rFonts w:ascii="Arial" w:hAnsi="Arial" w:cs="Arial"/>
          <w:i/>
          <w:sz w:val="36"/>
          <w:szCs w:val="36"/>
        </w:rPr>
      </w:pPr>
      <w:r w:rsidRPr="00E51031">
        <w:rPr>
          <w:rFonts w:ascii="Arial" w:hAnsi="Arial" w:cs="Arial"/>
          <w:i/>
          <w:sz w:val="36"/>
          <w:szCs w:val="36"/>
        </w:rPr>
        <w:t>Lame</w:t>
      </w:r>
      <w:r w:rsidR="00CD5C2E" w:rsidRPr="00E51031">
        <w:rPr>
          <w:rFonts w:ascii="Arial" w:hAnsi="Arial" w:cs="Arial"/>
          <w:i/>
          <w:sz w:val="36"/>
          <w:szCs w:val="36"/>
        </w:rPr>
        <w:t>s</w:t>
      </w:r>
      <w:r w:rsidRPr="00E51031">
        <w:rPr>
          <w:rFonts w:ascii="Arial" w:hAnsi="Arial" w:cs="Arial"/>
          <w:i/>
          <w:sz w:val="36"/>
          <w:szCs w:val="36"/>
        </w:rPr>
        <w:t xml:space="preserve"> et </w:t>
      </w:r>
      <w:proofErr w:type="spellStart"/>
      <w:r w:rsidRPr="00E51031">
        <w:rPr>
          <w:rFonts w:ascii="Arial" w:hAnsi="Arial" w:cs="Arial"/>
          <w:i/>
          <w:sz w:val="36"/>
          <w:szCs w:val="36"/>
        </w:rPr>
        <w:t>lambourdage</w:t>
      </w:r>
      <w:proofErr w:type="spellEnd"/>
      <w:r w:rsidRPr="00E51031">
        <w:rPr>
          <w:rFonts w:ascii="Arial" w:hAnsi="Arial" w:cs="Arial"/>
          <w:i/>
          <w:sz w:val="36"/>
          <w:szCs w:val="36"/>
        </w:rPr>
        <w:t xml:space="preserve"> </w:t>
      </w:r>
      <w:r w:rsidR="0032242A" w:rsidRPr="00E51031">
        <w:rPr>
          <w:rFonts w:ascii="Arial" w:hAnsi="Arial" w:cs="Arial"/>
          <w:i/>
          <w:sz w:val="36"/>
          <w:szCs w:val="36"/>
        </w:rPr>
        <w:t>simple</w:t>
      </w:r>
      <w:r w:rsidRPr="00E51031">
        <w:rPr>
          <w:rFonts w:ascii="Arial" w:hAnsi="Arial" w:cs="Arial"/>
          <w:i/>
          <w:sz w:val="36"/>
          <w:szCs w:val="36"/>
        </w:rPr>
        <w:t xml:space="preserve"> </w:t>
      </w:r>
      <w:r w:rsidR="00535C92" w:rsidRPr="00E51031">
        <w:rPr>
          <w:rFonts w:ascii="Arial" w:hAnsi="Arial" w:cs="Arial"/>
          <w:i/>
          <w:sz w:val="36"/>
          <w:szCs w:val="36"/>
        </w:rPr>
        <w:t>sur porteurs linéaires</w:t>
      </w:r>
      <w:r w:rsidR="00184FF2" w:rsidRPr="00E51031">
        <w:rPr>
          <w:rFonts w:ascii="Arial" w:hAnsi="Arial" w:cs="Arial"/>
          <w:i/>
          <w:sz w:val="36"/>
          <w:szCs w:val="36"/>
        </w:rPr>
        <w:t xml:space="preserve"> Conception élaborée</w:t>
      </w:r>
      <w:r w:rsidR="0032242A" w:rsidRPr="00E51031">
        <w:rPr>
          <w:rFonts w:ascii="Arial" w:hAnsi="Arial" w:cs="Arial"/>
          <w:i/>
          <w:sz w:val="36"/>
          <w:szCs w:val="36"/>
        </w:rPr>
        <w:t xml:space="preserve"> (LS</w:t>
      </w:r>
      <w:r w:rsidR="00535C92" w:rsidRPr="00E51031">
        <w:rPr>
          <w:rFonts w:ascii="Arial" w:hAnsi="Arial" w:cs="Arial"/>
          <w:i/>
          <w:sz w:val="36"/>
          <w:szCs w:val="36"/>
        </w:rPr>
        <w:t>L</w:t>
      </w:r>
      <w:r w:rsidR="00450281" w:rsidRPr="00E51031">
        <w:rPr>
          <w:rFonts w:ascii="Arial" w:hAnsi="Arial" w:cs="Arial"/>
          <w:i/>
          <w:sz w:val="36"/>
          <w:szCs w:val="36"/>
        </w:rPr>
        <w:t>-CE)</w:t>
      </w:r>
    </w:p>
    <w:p w14:paraId="4F174622" w14:textId="58362033" w:rsidR="00564496" w:rsidRDefault="00564496" w:rsidP="00564496">
      <w:pPr>
        <w:rPr>
          <w:rFonts w:ascii="Arial" w:hAnsi="Arial" w:cs="Arial"/>
        </w:rPr>
      </w:pPr>
    </w:p>
    <w:p w14:paraId="4AEA5387" w14:textId="0915BAE4" w:rsidR="00564496" w:rsidRPr="008D14B5" w:rsidRDefault="008D14B5" w:rsidP="00564496">
      <w:pPr>
        <w:rPr>
          <w:rFonts w:ascii="Arial" w:hAnsi="Arial" w:cs="Arial"/>
          <w:i/>
          <w:u w:val="single"/>
        </w:rPr>
      </w:pPr>
      <w:r w:rsidRPr="00E51031">
        <w:rPr>
          <w:rFonts w:ascii="Arial" w:hAnsi="Arial" w:cs="Arial"/>
          <w:i/>
          <w:u w:val="single"/>
        </w:rPr>
        <w:t xml:space="preserve">La conception élaborée d’un platelage de type : « Lames et </w:t>
      </w:r>
      <w:proofErr w:type="spellStart"/>
      <w:r w:rsidRPr="00E51031">
        <w:rPr>
          <w:rFonts w:ascii="Arial" w:hAnsi="Arial" w:cs="Arial"/>
          <w:i/>
          <w:u w:val="single"/>
        </w:rPr>
        <w:t>lambourdage</w:t>
      </w:r>
      <w:proofErr w:type="spellEnd"/>
      <w:r w:rsidRPr="00E51031">
        <w:rPr>
          <w:rFonts w:ascii="Arial" w:hAnsi="Arial" w:cs="Arial"/>
          <w:i/>
          <w:u w:val="single"/>
        </w:rPr>
        <w:t xml:space="preserve"> simple sur porteurs linéaires » ne peut être envisagée que dans le cas de cheminements ou de terrasses de faible largeur pouvant être réalisés sans jonction en bout de lame.</w:t>
      </w:r>
    </w:p>
    <w:p w14:paraId="1A933F55" w14:textId="56D1A5A8" w:rsidR="00564496" w:rsidRDefault="00564496" w:rsidP="006437E3">
      <w:pPr>
        <w:jc w:val="center"/>
        <w:rPr>
          <w:rFonts w:ascii="Arial" w:hAnsi="Arial" w:cs="Arial"/>
        </w:rPr>
      </w:pPr>
    </w:p>
    <w:p w14:paraId="1DF158D4" w14:textId="7F37AE56" w:rsidR="00564496" w:rsidRDefault="00564496" w:rsidP="00564496">
      <w:pPr>
        <w:rPr>
          <w:rFonts w:ascii="Arial" w:hAnsi="Arial" w:cs="Arial"/>
        </w:rPr>
      </w:pPr>
    </w:p>
    <w:p w14:paraId="4EE9724A" w14:textId="16280BE3" w:rsidR="00564496" w:rsidRDefault="0032242A" w:rsidP="00564496">
      <w:pPr>
        <w:jc w:val="center"/>
        <w:rPr>
          <w:rFonts w:ascii="Arial" w:hAnsi="Arial" w:cs="Arial"/>
        </w:rPr>
      </w:pPr>
      <w:r>
        <w:rPr>
          <w:noProof/>
        </w:rPr>
        <w:drawing>
          <wp:anchor distT="0" distB="0" distL="114300" distR="114300" simplePos="0" relativeHeight="251662336" behindDoc="1" locked="0" layoutInCell="1" allowOverlap="1" wp14:anchorId="63245F61" wp14:editId="195CB3A5">
            <wp:simplePos x="0" y="0"/>
            <wp:positionH relativeFrom="margin">
              <wp:align>center</wp:align>
            </wp:positionH>
            <wp:positionV relativeFrom="paragraph">
              <wp:posOffset>8890</wp:posOffset>
            </wp:positionV>
            <wp:extent cx="3510915" cy="23507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0915" cy="2350770"/>
                    </a:xfrm>
                    <a:prstGeom prst="rect">
                      <a:avLst/>
                    </a:prstGeom>
                  </pic:spPr>
                </pic:pic>
              </a:graphicData>
            </a:graphic>
            <wp14:sizeRelH relativeFrom="page">
              <wp14:pctWidth>0</wp14:pctWidth>
            </wp14:sizeRelH>
            <wp14:sizeRelV relativeFrom="page">
              <wp14:pctHeight>0</wp14:pctHeight>
            </wp14:sizeRelV>
          </wp:anchor>
        </w:drawing>
      </w:r>
    </w:p>
    <w:p w14:paraId="6CD26057" w14:textId="150B37FF"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4194AC42" w:rsidR="00564496" w:rsidRPr="00D22817" w:rsidRDefault="00AC43D8"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6D7BF084"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AC43D8">
          <w:rPr>
            <w:rFonts w:ascii="Arial" w:hAnsi="Arial" w:cs="Arial"/>
            <w:webHidden/>
          </w:rPr>
          <w:t>3</w:t>
        </w:r>
        <w:r w:rsidR="003E7313" w:rsidRPr="003E7313">
          <w:rPr>
            <w:rFonts w:ascii="Arial" w:hAnsi="Arial" w:cs="Arial"/>
            <w:webHidden/>
          </w:rPr>
          <w:fldChar w:fldCharType="end"/>
        </w:r>
      </w:hyperlink>
    </w:p>
    <w:p w14:paraId="51DDE25D" w14:textId="061026EF" w:rsidR="003E7313" w:rsidRPr="0018233A" w:rsidRDefault="009B3E86">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AC43D8">
          <w:rPr>
            <w:rFonts w:ascii="Arial" w:hAnsi="Arial" w:cs="Arial"/>
            <w:webHidden/>
          </w:rPr>
          <w:t>4</w:t>
        </w:r>
        <w:r w:rsidR="003E7313" w:rsidRPr="003E7313">
          <w:rPr>
            <w:rFonts w:ascii="Arial" w:hAnsi="Arial" w:cs="Arial"/>
            <w:webHidden/>
          </w:rPr>
          <w:fldChar w:fldCharType="end"/>
        </w:r>
      </w:hyperlink>
    </w:p>
    <w:p w14:paraId="4841DD08" w14:textId="52D9B534" w:rsidR="003E7313" w:rsidRPr="0018233A" w:rsidRDefault="009B3E86">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AC43D8">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4DA600D9" w:rsidR="001579C2" w:rsidRPr="00C95C9D" w:rsidRDefault="001579C2" w:rsidP="001579C2">
      <w:pPr>
        <w:pStyle w:val="Paragraphedeliste"/>
        <w:numPr>
          <w:ilvl w:val="0"/>
          <w:numId w:val="35"/>
        </w:numPr>
        <w:jc w:val="both"/>
        <w:rPr>
          <w:rFonts w:ascii="ArialMT" w:eastAsia="Times New Roman" w:hAnsi="ArialMT" w:cs="ArialMT"/>
          <w:sz w:val="20"/>
          <w:szCs w:val="20"/>
          <w:lang w:eastAsia="fr-FR"/>
        </w:rPr>
      </w:pPr>
      <w:r w:rsidRPr="00C95C9D">
        <w:rPr>
          <w:rFonts w:ascii="ArialMT" w:eastAsia="Times New Roman" w:hAnsi="ArialMT" w:cs="ArialMT"/>
          <w:sz w:val="20"/>
          <w:szCs w:val="20"/>
          <w:lang w:eastAsia="fr-FR"/>
        </w:rPr>
        <w:t>Lames de platelage</w:t>
      </w:r>
      <w:r w:rsidR="0009246E">
        <w:rPr>
          <w:rFonts w:ascii="ArialMT" w:eastAsia="Times New Roman" w:hAnsi="ArialMT" w:cs="ArialMT"/>
          <w:sz w:val="20"/>
          <w:szCs w:val="20"/>
          <w:lang w:eastAsia="fr-FR"/>
        </w:rPr>
        <w:t>s extérieur</w:t>
      </w:r>
      <w:r w:rsidR="004400D6" w:rsidRPr="00C95C9D">
        <w:rPr>
          <w:rFonts w:ascii="ArialMT" w:eastAsia="Times New Roman" w:hAnsi="ArialMT" w:cs="ArialMT"/>
          <w:sz w:val="20"/>
          <w:szCs w:val="20"/>
          <w:lang w:eastAsia="fr-FR"/>
        </w:rPr>
        <w:t>s</w:t>
      </w:r>
      <w:r w:rsidRPr="00C95C9D">
        <w:rPr>
          <w:rFonts w:ascii="ArialMT" w:eastAsia="Times New Roman" w:hAnsi="ArialMT" w:cs="ArialMT"/>
          <w:sz w:val="20"/>
          <w:szCs w:val="20"/>
          <w:lang w:eastAsia="fr-FR"/>
        </w:rPr>
        <w:t xml:space="preserve"> telles que définies dans la NF B 54-040</w:t>
      </w:r>
    </w:p>
    <w:p w14:paraId="79B96225" w14:textId="77777777" w:rsidR="001579C2" w:rsidRPr="00C95C9D" w:rsidRDefault="001579C2" w:rsidP="001579C2">
      <w:pPr>
        <w:pStyle w:val="Paragraphedeliste"/>
        <w:numPr>
          <w:ilvl w:val="0"/>
          <w:numId w:val="35"/>
        </w:numPr>
        <w:jc w:val="both"/>
        <w:rPr>
          <w:rFonts w:ascii="ArialMT" w:eastAsia="Times New Roman" w:hAnsi="ArialMT" w:cs="ArialMT"/>
          <w:sz w:val="20"/>
          <w:szCs w:val="20"/>
          <w:lang w:eastAsia="fr-FR"/>
        </w:rPr>
      </w:pPr>
      <w:r w:rsidRPr="00C95C9D">
        <w:rPr>
          <w:rFonts w:ascii="ArialMT" w:eastAsia="Times New Roman" w:hAnsi="ArialMT" w:cs="ArialMT"/>
          <w:sz w:val="20"/>
          <w:szCs w:val="20"/>
          <w:lang w:eastAsia="fr-FR"/>
        </w:rPr>
        <w:t>Lambourdes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267281" w:rsidRDefault="00BF1FBB" w:rsidP="00DA5185">
      <w:pPr>
        <w:autoSpaceDE w:val="0"/>
        <w:autoSpaceDN w:val="0"/>
        <w:adjustRightInd w:val="0"/>
        <w:ind w:left="1080"/>
        <w:jc w:val="both"/>
        <w:rPr>
          <w:rFonts w:ascii="ArialMT" w:hAnsi="ArialMT" w:cs="ArialMT"/>
          <w:i/>
          <w:sz w:val="20"/>
          <w:szCs w:val="20"/>
          <w:highlight w:val="cyan"/>
        </w:rPr>
      </w:pPr>
    </w:p>
    <w:p w14:paraId="45B61E9D" w14:textId="726E7032" w:rsidR="006F53F9" w:rsidRPr="00D13EBA" w:rsidRDefault="006F53F9" w:rsidP="00DA5185">
      <w:pPr>
        <w:autoSpaceDE w:val="0"/>
        <w:autoSpaceDN w:val="0"/>
        <w:adjustRightInd w:val="0"/>
        <w:jc w:val="both"/>
        <w:rPr>
          <w:rFonts w:ascii="Arial" w:hAnsi="Arial" w:cs="Arial"/>
          <w:color w:val="FF0000"/>
          <w:sz w:val="20"/>
          <w:szCs w:val="20"/>
        </w:rPr>
      </w:pPr>
      <w:r w:rsidRPr="00E51031">
        <w:rPr>
          <w:rFonts w:ascii="Arial" w:hAnsi="Arial" w:cs="Arial"/>
          <w:sz w:val="20"/>
          <w:szCs w:val="20"/>
        </w:rPr>
        <w:t>Dans le présent ex</w:t>
      </w:r>
      <w:r w:rsidR="00A23AA1" w:rsidRPr="00E51031">
        <w:rPr>
          <w:rFonts w:ascii="Arial" w:hAnsi="Arial" w:cs="Arial"/>
          <w:sz w:val="20"/>
          <w:szCs w:val="20"/>
        </w:rPr>
        <w:t xml:space="preserve">emple, correspondant au type de platelage concerné, la </w:t>
      </w:r>
      <w:r w:rsidR="00A23AA1" w:rsidRPr="00E51031">
        <w:rPr>
          <w:rFonts w:ascii="Arial" w:hAnsi="Arial" w:cs="Arial"/>
          <w:b/>
          <w:sz w:val="20"/>
          <w:szCs w:val="20"/>
        </w:rPr>
        <w:t>conception</w:t>
      </w:r>
      <w:r w:rsidRPr="00E51031">
        <w:rPr>
          <w:rFonts w:ascii="Arial" w:hAnsi="Arial" w:cs="Arial"/>
          <w:sz w:val="20"/>
          <w:szCs w:val="20"/>
        </w:rPr>
        <w:t xml:space="preserve"> </w:t>
      </w:r>
      <w:r w:rsidRPr="00E51031">
        <w:rPr>
          <w:rFonts w:ascii="Arial" w:hAnsi="Arial" w:cs="Arial"/>
          <w:b/>
          <w:sz w:val="20"/>
          <w:szCs w:val="20"/>
        </w:rPr>
        <w:t>élaborée</w:t>
      </w:r>
      <w:r w:rsidR="00A23AA1" w:rsidRPr="00E51031">
        <w:rPr>
          <w:rFonts w:ascii="Arial" w:hAnsi="Arial" w:cs="Arial"/>
          <w:b/>
          <w:sz w:val="20"/>
          <w:szCs w:val="20"/>
        </w:rPr>
        <w:t xml:space="preserve"> </w:t>
      </w:r>
      <w:r w:rsidR="00A23AA1" w:rsidRPr="00E51031">
        <w:rPr>
          <w:rFonts w:ascii="Arial" w:hAnsi="Arial" w:cs="Arial"/>
          <w:sz w:val="20"/>
          <w:szCs w:val="20"/>
        </w:rPr>
        <w:t>(au sens du NF DTU 51.4) est retenue</w:t>
      </w:r>
      <w:r w:rsidRPr="00E51031">
        <w:rPr>
          <w:rFonts w:ascii="Arial" w:hAnsi="Arial" w:cs="Arial"/>
          <w:sz w:val="20"/>
          <w:szCs w:val="20"/>
        </w:rPr>
        <w:t>. La volonté d’une telle mise en œuvre est d’augmenter</w:t>
      </w:r>
      <w:r w:rsidR="00416F5D" w:rsidRPr="00E51031">
        <w:rPr>
          <w:rFonts w:ascii="Arial" w:hAnsi="Arial" w:cs="Arial"/>
          <w:sz w:val="20"/>
          <w:szCs w:val="20"/>
        </w:rPr>
        <w:t xml:space="preserve"> </w:t>
      </w:r>
      <w:r w:rsidRPr="00E51031">
        <w:rPr>
          <w:rFonts w:ascii="Arial" w:hAnsi="Arial" w:cs="Arial"/>
          <w:sz w:val="20"/>
          <w:szCs w:val="20"/>
        </w:rPr>
        <w:t>la durée de vie de l’ouvrage</w:t>
      </w:r>
      <w:r w:rsidR="00B402F9" w:rsidRPr="00E51031">
        <w:rPr>
          <w:rFonts w:ascii="Arial" w:hAnsi="Arial" w:cs="Arial"/>
          <w:sz w:val="20"/>
          <w:szCs w:val="20"/>
        </w:rPr>
        <w:t xml:space="preserve"> en retenant des principes de conception qui limite</w:t>
      </w:r>
      <w:r w:rsidR="00416F5D" w:rsidRPr="00E51031">
        <w:rPr>
          <w:rFonts w:ascii="Arial" w:hAnsi="Arial" w:cs="Arial"/>
          <w:sz w:val="20"/>
          <w:szCs w:val="20"/>
        </w:rPr>
        <w:t>nt</w:t>
      </w:r>
      <w:r w:rsidR="00B402F9" w:rsidRPr="00E51031">
        <w:rPr>
          <w:rFonts w:ascii="Arial" w:hAnsi="Arial" w:cs="Arial"/>
          <w:sz w:val="20"/>
          <w:szCs w:val="20"/>
        </w:rPr>
        <w:t xml:space="preserve"> la stagnation de l’eau et assure</w:t>
      </w:r>
      <w:r w:rsidR="00416F5D" w:rsidRPr="00E51031">
        <w:rPr>
          <w:rFonts w:ascii="Arial" w:hAnsi="Arial" w:cs="Arial"/>
          <w:sz w:val="20"/>
          <w:szCs w:val="20"/>
        </w:rPr>
        <w:t>nt</w:t>
      </w:r>
      <w:r w:rsidR="00B402F9" w:rsidRPr="00E51031">
        <w:rPr>
          <w:rFonts w:ascii="Arial" w:hAnsi="Arial" w:cs="Arial"/>
          <w:sz w:val="20"/>
          <w:szCs w:val="20"/>
        </w:rPr>
        <w:t xml:space="preserve"> une ventilation de la sous-face du platelage.</w:t>
      </w:r>
      <w:r w:rsidR="00D13EBA" w:rsidRPr="00E51031">
        <w:rPr>
          <w:rFonts w:ascii="Arial" w:hAnsi="Arial" w:cs="Arial"/>
          <w:sz w:val="20"/>
          <w:szCs w:val="20"/>
        </w:rPr>
        <w:t xml:space="preserve"> Cela nécessite une approche de conception et de réalisation qui diffère des approches classiques pratiquées habituellement avec notamment interposition de </w:t>
      </w:r>
      <w:r w:rsidR="00B83835" w:rsidRPr="00E51031">
        <w:rPr>
          <w:rFonts w:ascii="Arial" w:hAnsi="Arial" w:cs="Arial"/>
          <w:sz w:val="20"/>
          <w:szCs w:val="20"/>
        </w:rPr>
        <w:t>dispositifs de désolidarisation et de protection</w:t>
      </w:r>
      <w:r w:rsidR="00D13EBA" w:rsidRPr="00E51031">
        <w:rPr>
          <w:rFonts w:ascii="Arial" w:hAnsi="Arial" w:cs="Arial"/>
          <w:sz w:val="20"/>
          <w:szCs w:val="20"/>
        </w:rPr>
        <w:t xml:space="preserve"> des dosserets de lambourdes qui constituent des points névralgiques en matière de durabilité biologique</w:t>
      </w:r>
      <w:r w:rsidR="00D13EBA" w:rsidRPr="00E51031">
        <w:rPr>
          <w:rFonts w:ascii="Arial" w:hAnsi="Arial" w:cs="Arial"/>
          <w:color w:val="FF0000"/>
          <w:sz w:val="20"/>
          <w:szCs w:val="20"/>
        </w:rPr>
        <w:t>.</w:t>
      </w:r>
      <w:r w:rsidR="00D13EBA" w:rsidRPr="00D13EBA">
        <w:rPr>
          <w:rFonts w:ascii="Arial" w:hAnsi="Arial" w:cs="Arial"/>
          <w:color w:val="FF0000"/>
          <w:sz w:val="20"/>
          <w:szCs w:val="20"/>
        </w:rPr>
        <w:t xml:space="preserve"> </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D94D40" w:rsidRDefault="00E50155" w:rsidP="00E50155">
      <w:pPr>
        <w:numPr>
          <w:ilvl w:val="2"/>
          <w:numId w:val="33"/>
        </w:numPr>
        <w:autoSpaceDE w:val="0"/>
        <w:autoSpaceDN w:val="0"/>
        <w:adjustRightInd w:val="0"/>
        <w:rPr>
          <w:rFonts w:ascii="ArialMT" w:hAnsi="ArialMT" w:cs="ArialMT"/>
          <w:sz w:val="20"/>
          <w:szCs w:val="20"/>
        </w:rPr>
      </w:pPr>
      <w:proofErr w:type="gramStart"/>
      <w:r w:rsidRPr="00D94D40">
        <w:rPr>
          <w:rFonts w:ascii="ArialMT" w:hAnsi="ArialMT" w:cs="ArialMT"/>
          <w:sz w:val="20"/>
          <w:szCs w:val="20"/>
        </w:rPr>
        <w:t>pour</w:t>
      </w:r>
      <w:proofErr w:type="gramEnd"/>
      <w:r w:rsidRPr="00D94D40">
        <w:rPr>
          <w:rFonts w:ascii="ArialMT" w:hAnsi="ArialMT" w:cs="ArialMT"/>
          <w:sz w:val="20"/>
          <w:szCs w:val="20"/>
        </w:rPr>
        <w:t xml:space="preserve"> les lambourdes : flèche instantanée </w:t>
      </w:r>
      <w:r w:rsidRPr="00D94D40">
        <w:rPr>
          <w:rFonts w:ascii="Arial-ItalicMT" w:hAnsi="Arial-ItalicMT" w:cs="Arial-ItalicMT"/>
          <w:i/>
          <w:iCs/>
          <w:sz w:val="20"/>
          <w:szCs w:val="20"/>
        </w:rPr>
        <w:t>L</w:t>
      </w:r>
      <w:r w:rsidRPr="00D94D40">
        <w:rPr>
          <w:rFonts w:ascii="ArialMT" w:hAnsi="ArialMT" w:cs="ArialMT"/>
          <w:sz w:val="20"/>
          <w:szCs w:val="20"/>
        </w:rPr>
        <w:t xml:space="preserve">/300 ; flèche totale finale </w:t>
      </w:r>
      <w:r w:rsidRPr="00D94D40">
        <w:rPr>
          <w:rFonts w:ascii="Arial-ItalicMT" w:hAnsi="Arial-ItalicMT" w:cs="Arial-ItalicMT"/>
          <w:i/>
          <w:iCs/>
          <w:sz w:val="20"/>
          <w:szCs w:val="20"/>
        </w:rPr>
        <w:t>L</w:t>
      </w:r>
      <w:r w:rsidRPr="00D94D40">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D94D40">
        <w:rPr>
          <w:rFonts w:ascii="Arial" w:hAnsi="Arial" w:cs="Arial"/>
          <w:bCs/>
          <w:i/>
          <w:color w:val="808080"/>
          <w:sz w:val="20"/>
          <w:szCs w:val="20"/>
        </w:rPr>
        <w:t xml:space="preserve">- </w:t>
      </w:r>
      <w:r w:rsidR="004141A1" w:rsidRPr="00D94D40">
        <w:rPr>
          <w:rFonts w:ascii="Arial" w:hAnsi="Arial" w:cs="Arial"/>
          <w:bCs/>
          <w:i/>
          <w:color w:val="808080"/>
          <w:sz w:val="20"/>
          <w:szCs w:val="20"/>
        </w:rPr>
        <w:t xml:space="preserve">Les flèches limites pour les lambourdes sont : </w:t>
      </w:r>
      <w:proofErr w:type="spellStart"/>
      <w:r w:rsidR="004141A1" w:rsidRPr="00D94D40">
        <w:rPr>
          <w:rFonts w:ascii="Arial" w:hAnsi="Arial" w:cs="Arial"/>
          <w:bCs/>
          <w:i/>
          <w:color w:val="808080"/>
          <w:sz w:val="20"/>
          <w:szCs w:val="20"/>
        </w:rPr>
        <w:t>Winst</w:t>
      </w:r>
      <w:proofErr w:type="spellEnd"/>
      <w:r w:rsidR="004141A1" w:rsidRPr="00D94D40">
        <w:rPr>
          <w:rFonts w:ascii="Arial" w:hAnsi="Arial" w:cs="Arial"/>
          <w:bCs/>
          <w:i/>
          <w:color w:val="808080"/>
          <w:sz w:val="20"/>
          <w:szCs w:val="20"/>
        </w:rPr>
        <w:t xml:space="preserve"> ≤ L/300 ; </w:t>
      </w:r>
      <w:proofErr w:type="spellStart"/>
      <w:r w:rsidR="004141A1" w:rsidRPr="00D94D40">
        <w:rPr>
          <w:rFonts w:ascii="Arial" w:hAnsi="Arial" w:cs="Arial"/>
          <w:bCs/>
          <w:i/>
          <w:color w:val="808080"/>
          <w:sz w:val="20"/>
          <w:szCs w:val="20"/>
        </w:rPr>
        <w:t>Wfin</w:t>
      </w:r>
      <w:proofErr w:type="spellEnd"/>
      <w:r w:rsidR="004141A1" w:rsidRPr="00D94D40">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507F15F8" w14:textId="7130DDCA" w:rsidR="000A30DA" w:rsidRPr="000A379F" w:rsidRDefault="006F53F9" w:rsidP="000A379F">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w:t>
      </w:r>
      <w:r w:rsidR="000A379F">
        <w:rPr>
          <w:rFonts w:ascii="Arial" w:hAnsi="Arial" w:cs="Arial"/>
          <w:b/>
          <w:bCs/>
          <w:sz w:val="20"/>
          <w:szCs w:val="20"/>
        </w:rPr>
        <w:t> :</w:t>
      </w:r>
    </w:p>
    <w:p w14:paraId="1D1B1286" w14:textId="77777777" w:rsidR="00EE3B33" w:rsidRDefault="00EE3B33" w:rsidP="000A379F">
      <w:pPr>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5566A8" w:rsidRDefault="00F45279" w:rsidP="0010066C">
      <w:pPr>
        <w:numPr>
          <w:ilvl w:val="0"/>
          <w:numId w:val="12"/>
        </w:numPr>
        <w:autoSpaceDE w:val="0"/>
        <w:autoSpaceDN w:val="0"/>
        <w:adjustRightInd w:val="0"/>
        <w:rPr>
          <w:rFonts w:ascii="Arial" w:hAnsi="Arial" w:cs="Arial"/>
          <w:sz w:val="20"/>
          <w:szCs w:val="20"/>
        </w:rPr>
      </w:pPr>
      <w:r w:rsidRPr="005566A8">
        <w:rPr>
          <w:rFonts w:ascii="Arial" w:hAnsi="Arial" w:cs="Arial"/>
          <w:b/>
          <w:bCs/>
          <w:sz w:val="20"/>
          <w:szCs w:val="20"/>
        </w:rPr>
        <w:t>Pour les l</w:t>
      </w:r>
      <w:r w:rsidR="00F97409" w:rsidRPr="005566A8">
        <w:rPr>
          <w:rFonts w:ascii="Arial" w:hAnsi="Arial" w:cs="Arial"/>
          <w:b/>
          <w:bCs/>
          <w:sz w:val="20"/>
          <w:szCs w:val="20"/>
        </w:rPr>
        <w:t>ambourdes</w:t>
      </w:r>
      <w:r w:rsidR="00F97409" w:rsidRPr="005566A8">
        <w:rPr>
          <w:rFonts w:ascii="Arial" w:hAnsi="Arial" w:cs="Arial"/>
          <w:b/>
          <w:sz w:val="20"/>
          <w:szCs w:val="20"/>
        </w:rPr>
        <w:t> :</w:t>
      </w:r>
    </w:p>
    <w:p w14:paraId="526D9D40" w14:textId="77777777" w:rsidR="003F7999" w:rsidRPr="005566A8" w:rsidRDefault="001B4130" w:rsidP="00F32E1E">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Lambourdes selon CGM du NF DTU 51.4 qui renvoie notamment aux normes de référence</w:t>
      </w:r>
      <w:r w:rsidR="00293C5C" w:rsidRPr="005566A8">
        <w:rPr>
          <w:rFonts w:ascii="Arial" w:hAnsi="Arial" w:cs="Arial"/>
          <w:sz w:val="20"/>
          <w:szCs w:val="20"/>
        </w:rPr>
        <w:t xml:space="preserve"> </w:t>
      </w:r>
    </w:p>
    <w:p w14:paraId="52367FB5" w14:textId="77777777" w:rsidR="003F7999" w:rsidRPr="005566A8" w:rsidRDefault="006A7236" w:rsidP="001B4130">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Mise en œuvre selon CCT du</w:t>
      </w:r>
      <w:r w:rsidR="003F7999" w:rsidRPr="005566A8">
        <w:rPr>
          <w:rFonts w:ascii="Arial" w:hAnsi="Arial" w:cs="Arial"/>
          <w:sz w:val="20"/>
          <w:szCs w:val="20"/>
        </w:rPr>
        <w:t xml:space="preserve"> NF DTU 51.4</w:t>
      </w:r>
    </w:p>
    <w:p w14:paraId="0FCE2C55" w14:textId="77777777" w:rsidR="001B4130" w:rsidRPr="005566A8" w:rsidRDefault="001B4130" w:rsidP="001B4130">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Principales caractéristiques et descriptions à mentionner :</w:t>
      </w:r>
    </w:p>
    <w:p w14:paraId="738769BB" w14:textId="77777777" w:rsidR="003F7999" w:rsidRPr="005566A8" w:rsidRDefault="00FA5414" w:rsidP="001B4130">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Type de </w:t>
      </w:r>
      <w:proofErr w:type="spellStart"/>
      <w:r w:rsidRPr="005566A8">
        <w:rPr>
          <w:rFonts w:ascii="Arial" w:hAnsi="Arial" w:cs="Arial"/>
          <w:sz w:val="20"/>
          <w:szCs w:val="20"/>
        </w:rPr>
        <w:t>lambourdage</w:t>
      </w:r>
      <w:proofErr w:type="spellEnd"/>
      <w:r w:rsidRPr="005566A8">
        <w:rPr>
          <w:rFonts w:ascii="Arial" w:hAnsi="Arial" w:cs="Arial"/>
          <w:sz w:val="20"/>
          <w:szCs w:val="20"/>
        </w:rPr>
        <w:t xml:space="preserve"> retenu</w:t>
      </w:r>
    </w:p>
    <w:p w14:paraId="2CF01542" w14:textId="427F8F93" w:rsidR="003F7999" w:rsidRPr="005566A8" w:rsidRDefault="00FA748F" w:rsidP="00FA748F">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Humidité des lambourdes lors de la mise en œuvre </w:t>
      </w:r>
    </w:p>
    <w:p w14:paraId="116C553A" w14:textId="77777777" w:rsidR="008510E0" w:rsidRPr="005566A8" w:rsidRDefault="00FA5414" w:rsidP="008510E0">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Classe de résistance </w:t>
      </w:r>
      <w:r w:rsidR="008510E0" w:rsidRPr="005566A8">
        <w:rPr>
          <w:rFonts w:ascii="Arial" w:hAnsi="Arial" w:cs="Arial"/>
          <w:sz w:val="20"/>
          <w:szCs w:val="20"/>
        </w:rPr>
        <w:t xml:space="preserve">mécanique </w:t>
      </w:r>
      <w:r w:rsidR="008510E0" w:rsidRPr="005566A8">
        <w:rPr>
          <w:rFonts w:ascii="Arial" w:hAnsi="Arial" w:cs="Arial"/>
          <w:bCs/>
          <w:sz w:val="20"/>
          <w:szCs w:val="20"/>
        </w:rPr>
        <w:t>(C18 ou D18 minimum)</w:t>
      </w:r>
    </w:p>
    <w:p w14:paraId="040E5A28" w14:textId="77777777" w:rsidR="008510E0" w:rsidRPr="005566A8" w:rsidRDefault="006141B7" w:rsidP="008510E0">
      <w:pPr>
        <w:numPr>
          <w:ilvl w:val="3"/>
          <w:numId w:val="12"/>
        </w:numPr>
        <w:autoSpaceDE w:val="0"/>
        <w:autoSpaceDN w:val="0"/>
        <w:adjustRightInd w:val="0"/>
        <w:rPr>
          <w:rFonts w:ascii="Arial" w:hAnsi="Arial" w:cs="Arial"/>
          <w:sz w:val="20"/>
          <w:szCs w:val="20"/>
        </w:rPr>
      </w:pPr>
      <w:r w:rsidRPr="005566A8">
        <w:rPr>
          <w:rFonts w:ascii="Arial" w:hAnsi="Arial" w:cs="Arial"/>
          <w:bCs/>
          <w:sz w:val="20"/>
          <w:szCs w:val="20"/>
        </w:rPr>
        <w:t>Essence</w:t>
      </w:r>
      <w:r w:rsidR="008510E0" w:rsidRPr="005566A8">
        <w:rPr>
          <w:rFonts w:ascii="Arial" w:hAnsi="Arial" w:cs="Arial"/>
          <w:bCs/>
          <w:sz w:val="20"/>
          <w:szCs w:val="20"/>
        </w:rPr>
        <w:t xml:space="preserve"> de bois</w:t>
      </w:r>
      <w:r w:rsidR="00F97409" w:rsidRPr="005566A8">
        <w:rPr>
          <w:rFonts w:ascii="Arial" w:hAnsi="Arial" w:cs="Arial"/>
          <w:bCs/>
          <w:sz w:val="20"/>
          <w:szCs w:val="20"/>
        </w:rPr>
        <w:t xml:space="preserve"> lorsqu’elle est imposée </w:t>
      </w:r>
    </w:p>
    <w:p w14:paraId="35A559F8" w14:textId="77777777" w:rsidR="00E8153E" w:rsidRPr="005566A8" w:rsidRDefault="00E8153E" w:rsidP="00E8153E">
      <w:pPr>
        <w:numPr>
          <w:ilvl w:val="3"/>
          <w:numId w:val="12"/>
        </w:numPr>
        <w:jc w:val="both"/>
        <w:rPr>
          <w:rFonts w:ascii="Arial" w:hAnsi="Arial" w:cs="Arial"/>
          <w:bCs/>
          <w:sz w:val="20"/>
          <w:szCs w:val="20"/>
        </w:rPr>
      </w:pPr>
      <w:r w:rsidRPr="005566A8">
        <w:rPr>
          <w:rFonts w:ascii="Arial" w:hAnsi="Arial" w:cs="Arial"/>
          <w:bCs/>
          <w:sz w:val="20"/>
          <w:szCs w:val="20"/>
        </w:rPr>
        <w:t>D</w:t>
      </w:r>
      <w:r w:rsidR="00FA5414" w:rsidRPr="005566A8">
        <w:rPr>
          <w:rFonts w:ascii="Arial" w:hAnsi="Arial" w:cs="Arial"/>
          <w:bCs/>
          <w:sz w:val="20"/>
          <w:szCs w:val="20"/>
        </w:rPr>
        <w:t>urabilité (compatibilité classe d’</w:t>
      </w:r>
      <w:r w:rsidRPr="005566A8">
        <w:rPr>
          <w:rFonts w:ascii="Arial" w:hAnsi="Arial" w:cs="Arial"/>
          <w:bCs/>
          <w:sz w:val="20"/>
          <w:szCs w:val="20"/>
        </w:rPr>
        <w:t>emploi et résistance aux insectes à larves xylophages et termites) et traitement de préservation</w:t>
      </w:r>
      <w:r w:rsidR="00FA5414" w:rsidRPr="005566A8">
        <w:rPr>
          <w:rFonts w:ascii="Arial" w:hAnsi="Arial" w:cs="Arial"/>
          <w:bCs/>
          <w:sz w:val="20"/>
          <w:szCs w:val="20"/>
        </w:rPr>
        <w:t xml:space="preserve"> éventuel</w:t>
      </w:r>
    </w:p>
    <w:p w14:paraId="4E3BD5D2" w14:textId="758CCAF0" w:rsidR="003C545A" w:rsidRPr="00E51031" w:rsidRDefault="003C545A" w:rsidP="003C545A">
      <w:pPr>
        <w:numPr>
          <w:ilvl w:val="3"/>
          <w:numId w:val="12"/>
        </w:numPr>
        <w:autoSpaceDE w:val="0"/>
        <w:autoSpaceDN w:val="0"/>
        <w:adjustRightInd w:val="0"/>
        <w:rPr>
          <w:rFonts w:ascii="Arial" w:hAnsi="Arial" w:cs="Arial"/>
          <w:sz w:val="20"/>
          <w:szCs w:val="20"/>
        </w:rPr>
      </w:pPr>
      <w:r w:rsidRPr="00E51031">
        <w:rPr>
          <w:rFonts w:ascii="Arial" w:hAnsi="Arial" w:cs="Arial"/>
          <w:sz w:val="20"/>
          <w:szCs w:val="20"/>
        </w:rPr>
        <w:t>Type de fixation des lambourdes sur le support (lambourdes vissées directement ou équerres latérales)</w:t>
      </w:r>
    </w:p>
    <w:p w14:paraId="7E281F18" w14:textId="686CD929" w:rsidR="001B6B96" w:rsidRPr="00E51031" w:rsidRDefault="001B6B96" w:rsidP="001B4130">
      <w:pPr>
        <w:numPr>
          <w:ilvl w:val="3"/>
          <w:numId w:val="12"/>
        </w:numPr>
        <w:autoSpaceDE w:val="0"/>
        <w:autoSpaceDN w:val="0"/>
        <w:adjustRightInd w:val="0"/>
        <w:rPr>
          <w:rFonts w:ascii="Arial" w:hAnsi="Arial" w:cs="Arial"/>
          <w:sz w:val="20"/>
          <w:szCs w:val="20"/>
        </w:rPr>
      </w:pPr>
      <w:r w:rsidRPr="00E51031">
        <w:rPr>
          <w:rFonts w:ascii="Arial" w:hAnsi="Arial" w:cs="Arial"/>
          <w:sz w:val="20"/>
          <w:szCs w:val="20"/>
        </w:rPr>
        <w:t>Dispositions complémentaires liées à la mise en œuvre en conception élaborée :</w:t>
      </w:r>
    </w:p>
    <w:p w14:paraId="32D3EB0A" w14:textId="0A96269C" w:rsidR="00792804" w:rsidRPr="00E51031" w:rsidRDefault="00792804" w:rsidP="00792804">
      <w:pPr>
        <w:numPr>
          <w:ilvl w:val="4"/>
          <w:numId w:val="12"/>
        </w:numPr>
        <w:autoSpaceDE w:val="0"/>
        <w:autoSpaceDN w:val="0"/>
        <w:adjustRightInd w:val="0"/>
        <w:rPr>
          <w:rFonts w:ascii="Arial" w:hAnsi="Arial" w:cs="Arial"/>
          <w:sz w:val="20"/>
          <w:szCs w:val="20"/>
        </w:rPr>
      </w:pPr>
      <w:r w:rsidRPr="00E51031">
        <w:rPr>
          <w:rFonts w:ascii="Arial" w:hAnsi="Arial" w:cs="Arial"/>
          <w:sz w:val="20"/>
          <w:szCs w:val="20"/>
        </w:rPr>
        <w:t>Mise en œuvre de cales de désolidarisation</w:t>
      </w:r>
    </w:p>
    <w:p w14:paraId="12C5BD23" w14:textId="76585E7B" w:rsidR="00331799" w:rsidRPr="00E51031" w:rsidRDefault="00331799" w:rsidP="00792804">
      <w:pPr>
        <w:numPr>
          <w:ilvl w:val="4"/>
          <w:numId w:val="12"/>
        </w:numPr>
        <w:autoSpaceDE w:val="0"/>
        <w:autoSpaceDN w:val="0"/>
        <w:adjustRightInd w:val="0"/>
        <w:rPr>
          <w:rFonts w:ascii="Arial" w:hAnsi="Arial" w:cs="Arial"/>
          <w:sz w:val="20"/>
          <w:szCs w:val="20"/>
        </w:rPr>
      </w:pPr>
      <w:r w:rsidRPr="00E51031">
        <w:rPr>
          <w:rFonts w:ascii="Arial" w:hAnsi="Arial" w:cs="Arial"/>
          <w:sz w:val="20"/>
          <w:szCs w:val="20"/>
        </w:rPr>
        <w:t xml:space="preserve">Mise en œuvre de bandes de protection </w:t>
      </w:r>
    </w:p>
    <w:p w14:paraId="46F5AB86" w14:textId="7544DD72" w:rsidR="001B6B96" w:rsidRPr="00E51031" w:rsidRDefault="001B6B96" w:rsidP="00813F5D">
      <w:pPr>
        <w:numPr>
          <w:ilvl w:val="4"/>
          <w:numId w:val="12"/>
        </w:numPr>
        <w:autoSpaceDE w:val="0"/>
        <w:autoSpaceDN w:val="0"/>
        <w:adjustRightInd w:val="0"/>
        <w:rPr>
          <w:rFonts w:ascii="Arial" w:hAnsi="Arial" w:cs="Arial"/>
          <w:sz w:val="20"/>
          <w:szCs w:val="20"/>
        </w:rPr>
      </w:pPr>
      <w:r w:rsidRPr="00E51031">
        <w:rPr>
          <w:rFonts w:ascii="Arial" w:hAnsi="Arial" w:cs="Arial"/>
          <w:sz w:val="20"/>
          <w:szCs w:val="20"/>
        </w:rPr>
        <w:t>Assemblages drainés, ventilés</w:t>
      </w:r>
    </w:p>
    <w:p w14:paraId="227D3359" w14:textId="77777777" w:rsidR="003C545A" w:rsidRPr="00E51031" w:rsidRDefault="003C545A" w:rsidP="003C545A">
      <w:pPr>
        <w:numPr>
          <w:ilvl w:val="4"/>
          <w:numId w:val="12"/>
        </w:numPr>
        <w:autoSpaceDE w:val="0"/>
        <w:autoSpaceDN w:val="0"/>
        <w:adjustRightInd w:val="0"/>
        <w:rPr>
          <w:rFonts w:ascii="Arial" w:hAnsi="Arial" w:cs="Arial"/>
          <w:sz w:val="20"/>
          <w:szCs w:val="20"/>
        </w:rPr>
      </w:pPr>
      <w:r w:rsidRPr="00E51031">
        <w:rPr>
          <w:rFonts w:ascii="Arial" w:hAnsi="Arial" w:cs="Arial"/>
          <w:sz w:val="20"/>
          <w:szCs w:val="20"/>
        </w:rPr>
        <w:t>Ventilation en sous-face des lames</w:t>
      </w:r>
    </w:p>
    <w:p w14:paraId="59C21C47" w14:textId="5FABCD5A" w:rsidR="00611EE4" w:rsidRPr="00792804" w:rsidRDefault="00611EE4" w:rsidP="00CB0B13">
      <w:pPr>
        <w:autoSpaceDE w:val="0"/>
        <w:autoSpaceDN w:val="0"/>
        <w:adjustRightInd w:val="0"/>
        <w:rPr>
          <w:rFonts w:ascii="Arial" w:hAnsi="Arial" w:cs="Arial"/>
          <w:sz w:val="20"/>
          <w:szCs w:val="20"/>
          <w:highlight w:val="green"/>
        </w:rPr>
      </w:pPr>
    </w:p>
    <w:p w14:paraId="06C3BF84" w14:textId="4DBB38E8" w:rsidR="00611EE4" w:rsidRPr="00836B7A" w:rsidRDefault="00611EE4" w:rsidP="00CB0B13">
      <w:pPr>
        <w:autoSpaceDE w:val="0"/>
        <w:autoSpaceDN w:val="0"/>
        <w:adjustRightInd w:val="0"/>
        <w:rPr>
          <w:rFonts w:ascii="Arial" w:hAnsi="Arial" w:cs="Arial"/>
          <w:sz w:val="20"/>
          <w:szCs w:val="20"/>
          <w:highlight w:val="yellow"/>
        </w:rPr>
      </w:pPr>
    </w:p>
    <w:p w14:paraId="1E96D7C3" w14:textId="77777777" w:rsidR="00FA5414" w:rsidRPr="00792804" w:rsidRDefault="00FA5414" w:rsidP="00FA5414">
      <w:pPr>
        <w:autoSpaceDE w:val="0"/>
        <w:autoSpaceDN w:val="0"/>
        <w:adjustRightInd w:val="0"/>
        <w:rPr>
          <w:rFonts w:ascii="Arial" w:hAnsi="Arial" w:cs="Arial"/>
          <w:sz w:val="20"/>
          <w:szCs w:val="20"/>
          <w:highlight w:val="cyan"/>
        </w:rPr>
      </w:pPr>
    </w:p>
    <w:p w14:paraId="44114F3F" w14:textId="77777777" w:rsidR="0032242A" w:rsidRPr="00792804" w:rsidRDefault="0032242A" w:rsidP="0032242A">
      <w:pPr>
        <w:autoSpaceDE w:val="0"/>
        <w:autoSpaceDN w:val="0"/>
        <w:adjustRightInd w:val="0"/>
        <w:rPr>
          <w:rFonts w:ascii="Arial" w:hAnsi="Arial" w:cs="Arial"/>
          <w:sz w:val="20"/>
          <w:szCs w:val="20"/>
          <w:highlight w:val="cyan"/>
        </w:rPr>
      </w:pPr>
    </w:p>
    <w:p w14:paraId="6719FC3A" w14:textId="77777777" w:rsidR="0032242A" w:rsidRPr="00E51031" w:rsidRDefault="0032242A" w:rsidP="0032242A">
      <w:pPr>
        <w:pBdr>
          <w:left w:val="single" w:sz="18" w:space="4" w:color="C0C0C0"/>
        </w:pBdr>
        <w:jc w:val="both"/>
        <w:rPr>
          <w:rFonts w:ascii="Arial" w:hAnsi="Arial" w:cs="Arial"/>
          <w:b/>
          <w:bCs/>
          <w:i/>
          <w:color w:val="FF0000"/>
          <w:sz w:val="20"/>
          <w:szCs w:val="20"/>
          <w:u w:val="single"/>
        </w:rPr>
      </w:pPr>
      <w:r w:rsidRPr="00E51031">
        <w:rPr>
          <w:rFonts w:ascii="Arial" w:hAnsi="Arial" w:cs="Arial"/>
          <w:b/>
          <w:bCs/>
          <w:i/>
          <w:color w:val="808080"/>
          <w:sz w:val="20"/>
          <w:szCs w:val="20"/>
          <w:u w:val="single"/>
        </w:rPr>
        <w:t>Exemple de rédaction pour les lambourdes sur porteurs linéaires bois</w:t>
      </w:r>
    </w:p>
    <w:p w14:paraId="6AEE1CD4" w14:textId="77777777" w:rsidR="0032242A" w:rsidRPr="00836B7A" w:rsidRDefault="0032242A" w:rsidP="0032242A">
      <w:pPr>
        <w:pBdr>
          <w:left w:val="single" w:sz="18" w:space="4" w:color="C0C0C0"/>
        </w:pBdr>
        <w:jc w:val="both"/>
        <w:rPr>
          <w:rFonts w:ascii="Arial" w:hAnsi="Arial" w:cs="Arial"/>
          <w:bCs/>
          <w:i/>
          <w:color w:val="808080"/>
          <w:sz w:val="20"/>
          <w:szCs w:val="20"/>
          <w:highlight w:val="yellow"/>
        </w:rPr>
      </w:pPr>
      <w:r w:rsidRPr="00836B7A">
        <w:rPr>
          <w:rFonts w:ascii="Arial" w:hAnsi="Arial" w:cs="Arial"/>
          <w:bCs/>
          <w:i/>
          <w:color w:val="808080"/>
          <w:sz w:val="20"/>
          <w:szCs w:val="20"/>
          <w:highlight w:val="yellow"/>
        </w:rPr>
        <w:t xml:space="preserve"> </w:t>
      </w:r>
    </w:p>
    <w:p w14:paraId="4BD4D019" w14:textId="754E3FA5" w:rsidR="0032242A" w:rsidRPr="005566A8" w:rsidRDefault="00267281" w:rsidP="0032242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32242A" w:rsidRPr="005566A8">
        <w:rPr>
          <w:rFonts w:ascii="Arial" w:hAnsi="Arial" w:cs="Arial"/>
          <w:bCs/>
          <w:i/>
          <w:color w:val="808080"/>
          <w:sz w:val="20"/>
          <w:szCs w:val="20"/>
        </w:rPr>
        <w:t>Les lambourdes sont conformes au CGM du NF DTU 51.4.</w:t>
      </w:r>
    </w:p>
    <w:p w14:paraId="3E403C41" w14:textId="77777777" w:rsidR="0032242A" w:rsidRPr="005566A8" w:rsidRDefault="0032242A" w:rsidP="0032242A">
      <w:pPr>
        <w:pBdr>
          <w:left w:val="single" w:sz="18" w:space="4" w:color="C0C0C0"/>
        </w:pBdr>
        <w:jc w:val="both"/>
        <w:rPr>
          <w:rFonts w:ascii="Arial" w:hAnsi="Arial" w:cs="Arial"/>
          <w:bCs/>
          <w:i/>
          <w:color w:val="808080"/>
          <w:sz w:val="20"/>
          <w:szCs w:val="20"/>
        </w:rPr>
      </w:pPr>
      <w:r w:rsidRPr="005566A8">
        <w:rPr>
          <w:rFonts w:ascii="Arial" w:hAnsi="Arial" w:cs="Arial"/>
          <w:bCs/>
          <w:i/>
          <w:color w:val="808080"/>
          <w:sz w:val="20"/>
          <w:szCs w:val="20"/>
        </w:rPr>
        <w:t>- La mise en œuvre doit être conforme au CCT du NF DTU 51.4.</w:t>
      </w:r>
    </w:p>
    <w:p w14:paraId="4154560A" w14:textId="5F29D555"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xml:space="preserve">- Le </w:t>
      </w:r>
      <w:proofErr w:type="spellStart"/>
      <w:r w:rsidRPr="00E51031">
        <w:rPr>
          <w:rFonts w:ascii="Arial" w:hAnsi="Arial" w:cs="Arial"/>
          <w:bCs/>
          <w:i/>
          <w:color w:val="808080"/>
          <w:sz w:val="20"/>
          <w:szCs w:val="20"/>
        </w:rPr>
        <w:t>lambourdage</w:t>
      </w:r>
      <w:proofErr w:type="spellEnd"/>
      <w:r w:rsidRPr="00E51031">
        <w:rPr>
          <w:rFonts w:ascii="Arial" w:hAnsi="Arial" w:cs="Arial"/>
          <w:bCs/>
          <w:i/>
          <w:color w:val="808080"/>
          <w:sz w:val="20"/>
          <w:szCs w:val="20"/>
        </w:rPr>
        <w:t xml:space="preserve"> retenu est un </w:t>
      </w:r>
      <w:proofErr w:type="spellStart"/>
      <w:r w:rsidRPr="00E51031">
        <w:rPr>
          <w:rFonts w:ascii="Arial" w:hAnsi="Arial" w:cs="Arial"/>
          <w:bCs/>
          <w:i/>
          <w:color w:val="808080"/>
          <w:sz w:val="20"/>
          <w:szCs w:val="20"/>
        </w:rPr>
        <w:t>lambourdage</w:t>
      </w:r>
      <w:proofErr w:type="spellEnd"/>
      <w:r w:rsidRPr="00E51031">
        <w:rPr>
          <w:rFonts w:ascii="Arial" w:hAnsi="Arial" w:cs="Arial"/>
          <w:bCs/>
          <w:i/>
          <w:color w:val="808080"/>
          <w:sz w:val="20"/>
          <w:szCs w:val="20"/>
        </w:rPr>
        <w:t xml:space="preserve"> </w:t>
      </w:r>
      <w:r w:rsidR="00F30638" w:rsidRPr="00E51031">
        <w:rPr>
          <w:rFonts w:ascii="Arial" w:hAnsi="Arial" w:cs="Arial"/>
          <w:bCs/>
          <w:i/>
          <w:color w:val="808080"/>
          <w:sz w:val="20"/>
          <w:szCs w:val="20"/>
        </w:rPr>
        <w:t>simple sans jonction en bout de lame.</w:t>
      </w:r>
    </w:p>
    <w:p w14:paraId="5B75A1F6" w14:textId="77777777"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L’humidité des lambourdes lors de la mise en œuvre sera comprise entre 18% et 22%.</w:t>
      </w:r>
    </w:p>
    <w:p w14:paraId="4AD33C86" w14:textId="77777777"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Elles sont en bois classé D30.</w:t>
      </w:r>
    </w:p>
    <w:p w14:paraId="24C5B893" w14:textId="77777777" w:rsidR="0032242A" w:rsidRPr="00E51031" w:rsidRDefault="0032242A" w:rsidP="0032242A">
      <w:pPr>
        <w:pBdr>
          <w:left w:val="single" w:sz="18" w:space="4" w:color="C0C0C0"/>
        </w:pBdr>
        <w:jc w:val="both"/>
        <w:rPr>
          <w:rFonts w:ascii="Arial" w:hAnsi="Arial" w:cs="Arial"/>
          <w:bCs/>
          <w:i/>
          <w:color w:val="FF0000"/>
          <w:sz w:val="20"/>
          <w:szCs w:val="20"/>
        </w:rPr>
      </w:pPr>
      <w:r w:rsidRPr="00E51031">
        <w:rPr>
          <w:rFonts w:ascii="Arial" w:hAnsi="Arial" w:cs="Arial"/>
          <w:bCs/>
          <w:i/>
          <w:color w:val="808080"/>
          <w:sz w:val="20"/>
          <w:szCs w:val="20"/>
        </w:rPr>
        <w:t>- Elles sont compatibles avec la classe d’emploi 3.2 (bois tropical sans traitement de préservation).</w:t>
      </w:r>
    </w:p>
    <w:p w14:paraId="5046955A" w14:textId="77777777"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xml:space="preserve">- Les lambourdes sont fixées aux porteurs linéaires bois par l’intermédiaire d’équerres latérales liaisonnées via des vis d’une part sur les lambourdes et d’autre part sur les solives. </w:t>
      </w:r>
    </w:p>
    <w:p w14:paraId="3EDC6F25" w14:textId="77777777"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Des cales de désolidarisation de 5 mm d’épaisseur sont mises en œuvre entre les lambourdes et les porteurs linéaires.</w:t>
      </w:r>
    </w:p>
    <w:p w14:paraId="29A0A2ED" w14:textId="77777777"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Des bandes de protection (bandes bitumineuses…) sont mises en œuvre sur les lambourdes avec 10 mm de débords latéraux rabattus sur chaque côté.</w:t>
      </w:r>
    </w:p>
    <w:p w14:paraId="129738B0" w14:textId="77777777" w:rsidR="0032242A" w:rsidRPr="00E51031"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Afin d’assurer une ventilation efficace du platelage, la distance entre le sol et la sous-face des porteurs linaires doit être au moins égale à 100mm.</w:t>
      </w:r>
    </w:p>
    <w:p w14:paraId="4E668291" w14:textId="62A07DA0" w:rsidR="0032242A" w:rsidRDefault="0032242A" w:rsidP="0032242A">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xml:space="preserve">- Un jeu est réalisé entre les lambourdes et les produits </w:t>
      </w:r>
      <w:r w:rsidR="00452D41" w:rsidRPr="00E51031">
        <w:rPr>
          <w:rFonts w:ascii="Arial" w:hAnsi="Arial" w:cs="Arial"/>
          <w:bCs/>
          <w:i/>
          <w:color w:val="808080"/>
          <w:sz w:val="20"/>
          <w:szCs w:val="20"/>
        </w:rPr>
        <w:t>d’assemblages de manière</w:t>
      </w:r>
      <w:r w:rsidRPr="00E51031">
        <w:rPr>
          <w:rFonts w:ascii="Arial" w:hAnsi="Arial" w:cs="Arial"/>
          <w:bCs/>
          <w:i/>
          <w:color w:val="808080"/>
          <w:sz w:val="20"/>
          <w:szCs w:val="20"/>
        </w:rPr>
        <w:t xml:space="preserve"> à assurer un meilleur drainage de l’eau.</w:t>
      </w:r>
    </w:p>
    <w:p w14:paraId="47438607" w14:textId="24239EDE" w:rsidR="00FA5414" w:rsidRPr="009831AC" w:rsidRDefault="00792804" w:rsidP="009831AC">
      <w:pPr>
        <w:rPr>
          <w:rFonts w:ascii="Arial" w:hAnsi="Arial" w:cs="Arial"/>
          <w:bCs/>
          <w:i/>
          <w:color w:val="808080"/>
          <w:sz w:val="20"/>
          <w:szCs w:val="20"/>
        </w:rPr>
      </w:pPr>
      <w:r>
        <w:rPr>
          <w:rFonts w:ascii="Arial" w:hAnsi="Arial" w:cs="Arial"/>
          <w:bCs/>
          <w:i/>
          <w:color w:val="808080"/>
          <w:sz w:val="20"/>
          <w:szCs w:val="20"/>
        </w:rPr>
        <w:br w:type="page"/>
      </w: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lastRenderedPageBreak/>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2C957D2" w14:textId="77777777" w:rsidR="005C5C83" w:rsidRPr="009831AC" w:rsidRDefault="00611EE4" w:rsidP="005761E2">
      <w:pPr>
        <w:numPr>
          <w:ilvl w:val="3"/>
          <w:numId w:val="12"/>
        </w:numPr>
        <w:autoSpaceDE w:val="0"/>
        <w:autoSpaceDN w:val="0"/>
        <w:adjustRightInd w:val="0"/>
        <w:jc w:val="both"/>
        <w:rPr>
          <w:rFonts w:ascii="Arial" w:hAnsi="Arial" w:cs="Arial"/>
          <w:sz w:val="20"/>
          <w:szCs w:val="20"/>
        </w:rPr>
      </w:pPr>
      <w:r w:rsidRPr="009831AC">
        <w:rPr>
          <w:rFonts w:ascii="Arial" w:hAnsi="Arial" w:cs="Arial"/>
          <w:sz w:val="20"/>
          <w:szCs w:val="20"/>
        </w:rPr>
        <w:t>Définition de la solution de lame retenue compatible avec la conception élaborée (</w:t>
      </w:r>
      <w:r w:rsidR="00154823" w:rsidRPr="009831AC">
        <w:rPr>
          <w:rFonts w:ascii="Arial" w:hAnsi="Arial" w:cs="Arial"/>
          <w:sz w:val="20"/>
          <w:szCs w:val="20"/>
        </w:rPr>
        <w:t>p</w:t>
      </w:r>
      <w:r w:rsidR="00293C5C" w:rsidRPr="009831AC">
        <w:rPr>
          <w:rFonts w:ascii="Arial" w:hAnsi="Arial" w:cs="Arial"/>
          <w:sz w:val="20"/>
          <w:szCs w:val="20"/>
        </w:rPr>
        <w:t xml:space="preserve">résence ou non </w:t>
      </w:r>
      <w:r w:rsidRPr="009831AC">
        <w:rPr>
          <w:rFonts w:ascii="Arial" w:hAnsi="Arial" w:cs="Arial"/>
          <w:sz w:val="20"/>
          <w:szCs w:val="20"/>
        </w:rPr>
        <w:t xml:space="preserve">de pente sur la face supérieure des lames, présence </w:t>
      </w:r>
      <w:r w:rsidR="00293C5C" w:rsidRPr="009831AC">
        <w:rPr>
          <w:rFonts w:ascii="Arial" w:hAnsi="Arial" w:cs="Arial"/>
          <w:sz w:val="20"/>
          <w:szCs w:val="20"/>
        </w:rPr>
        <w:t xml:space="preserve">ou non </w:t>
      </w:r>
      <w:r w:rsidRPr="009831AC">
        <w:rPr>
          <w:rFonts w:ascii="Arial" w:hAnsi="Arial" w:cs="Arial"/>
          <w:sz w:val="20"/>
          <w:szCs w:val="20"/>
        </w:rPr>
        <w:t>de rainures de libération de contrainte</w:t>
      </w:r>
      <w:r w:rsidR="00293C5C" w:rsidRPr="009831AC">
        <w:rPr>
          <w:rFonts w:ascii="Arial" w:hAnsi="Arial" w:cs="Arial"/>
          <w:sz w:val="20"/>
          <w:szCs w:val="20"/>
        </w:rPr>
        <w:t xml:space="preserve">s, </w:t>
      </w:r>
      <w:r w:rsidR="00154823" w:rsidRPr="009831AC">
        <w:rPr>
          <w:rFonts w:ascii="Arial" w:hAnsi="Arial" w:cs="Arial"/>
          <w:sz w:val="20"/>
          <w:szCs w:val="20"/>
        </w:rPr>
        <w:t>élancement</w:t>
      </w:r>
      <w:r w:rsidR="00293C5C" w:rsidRPr="009831AC">
        <w:rPr>
          <w:rFonts w:ascii="Arial" w:hAnsi="Arial" w:cs="Arial"/>
          <w:sz w:val="20"/>
          <w:szCs w:val="20"/>
        </w:rPr>
        <w:t xml:space="preserve"> réduit ou non</w:t>
      </w:r>
      <w:r w:rsidR="00154823" w:rsidRPr="009831AC">
        <w:rPr>
          <w:rFonts w:ascii="Arial" w:hAnsi="Arial" w:cs="Arial"/>
          <w:sz w:val="20"/>
          <w:szCs w:val="20"/>
        </w:rPr>
        <w:t>)</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1CD0A50D" w:rsidR="00E22A34"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CE5F88">
        <w:rPr>
          <w:rFonts w:ascii="Arial" w:hAnsi="Arial" w:cs="Arial"/>
          <w:sz w:val="20"/>
          <w:szCs w:val="20"/>
        </w:rPr>
        <w:t>s</w:t>
      </w:r>
      <w:r>
        <w:rPr>
          <w:rFonts w:ascii="Arial" w:hAnsi="Arial" w:cs="Arial"/>
          <w:sz w:val="20"/>
          <w:szCs w:val="20"/>
        </w:rPr>
        <w:t xml:space="preserve"> (Classe DM1 ou DM2). </w:t>
      </w:r>
      <w:r w:rsidR="009F369E" w:rsidRPr="00E51031">
        <w:rPr>
          <w:rFonts w:ascii="Arial" w:hAnsi="Arial" w:cs="Arial"/>
          <w:i/>
          <w:sz w:val="20"/>
          <w:szCs w:val="20"/>
        </w:rPr>
        <w:t xml:space="preserve">NOTA : </w:t>
      </w:r>
      <w:r w:rsidRPr="00E51031">
        <w:rPr>
          <w:rFonts w:ascii="Arial" w:hAnsi="Arial" w:cs="Arial"/>
          <w:i/>
          <w:sz w:val="20"/>
          <w:szCs w:val="20"/>
        </w:rPr>
        <w:t xml:space="preserve">Dans le cas de lames </w:t>
      </w:r>
      <w:r w:rsidR="009F369E" w:rsidRPr="00E51031">
        <w:rPr>
          <w:rFonts w:ascii="Arial" w:hAnsi="Arial" w:cs="Arial"/>
          <w:i/>
          <w:sz w:val="20"/>
          <w:szCs w:val="20"/>
        </w:rPr>
        <w:t>et</w:t>
      </w:r>
      <w:r w:rsidRPr="00E51031">
        <w:rPr>
          <w:rFonts w:ascii="Arial" w:hAnsi="Arial" w:cs="Arial"/>
          <w:i/>
          <w:sz w:val="20"/>
          <w:szCs w:val="20"/>
        </w:rPr>
        <w:t xml:space="preserve"> </w:t>
      </w:r>
      <w:proofErr w:type="spellStart"/>
      <w:r w:rsidRPr="00E51031">
        <w:rPr>
          <w:rFonts w:ascii="Arial" w:hAnsi="Arial" w:cs="Arial"/>
          <w:i/>
          <w:sz w:val="20"/>
          <w:szCs w:val="20"/>
        </w:rPr>
        <w:t>lambourdage</w:t>
      </w:r>
      <w:proofErr w:type="spellEnd"/>
      <w:r w:rsidRPr="00E51031">
        <w:rPr>
          <w:rFonts w:ascii="Arial" w:hAnsi="Arial" w:cs="Arial"/>
          <w:i/>
          <w:sz w:val="20"/>
          <w:szCs w:val="20"/>
        </w:rPr>
        <w:t xml:space="preserve"> </w:t>
      </w:r>
      <w:r w:rsidR="006C26D4" w:rsidRPr="00E51031">
        <w:rPr>
          <w:rFonts w:ascii="Arial" w:hAnsi="Arial" w:cs="Arial"/>
          <w:i/>
          <w:sz w:val="20"/>
          <w:szCs w:val="20"/>
        </w:rPr>
        <w:t>simple</w:t>
      </w:r>
      <w:r w:rsidRPr="00E51031">
        <w:rPr>
          <w:rFonts w:ascii="Arial" w:hAnsi="Arial" w:cs="Arial"/>
          <w:i/>
          <w:sz w:val="20"/>
          <w:szCs w:val="20"/>
        </w:rPr>
        <w:t xml:space="preserve"> sur</w:t>
      </w:r>
      <w:r w:rsidR="009831AC" w:rsidRPr="00E51031">
        <w:rPr>
          <w:rFonts w:ascii="Arial" w:hAnsi="Arial" w:cs="Arial"/>
          <w:i/>
          <w:sz w:val="20"/>
          <w:szCs w:val="20"/>
        </w:rPr>
        <w:t xml:space="preserve"> porteur</w:t>
      </w:r>
      <w:r w:rsidR="0032242A" w:rsidRPr="00E51031">
        <w:rPr>
          <w:rFonts w:ascii="Arial" w:hAnsi="Arial" w:cs="Arial"/>
          <w:i/>
          <w:sz w:val="20"/>
          <w:szCs w:val="20"/>
        </w:rPr>
        <w:t>s</w:t>
      </w:r>
      <w:r w:rsidR="009831AC" w:rsidRPr="00E51031">
        <w:rPr>
          <w:rFonts w:ascii="Arial" w:hAnsi="Arial" w:cs="Arial"/>
          <w:i/>
          <w:sz w:val="20"/>
          <w:szCs w:val="20"/>
        </w:rPr>
        <w:t xml:space="preserve"> linéaires</w:t>
      </w:r>
      <w:r w:rsidR="009F369E" w:rsidRPr="00E51031">
        <w:rPr>
          <w:rFonts w:ascii="Arial" w:hAnsi="Arial" w:cs="Arial"/>
          <w:i/>
          <w:sz w:val="20"/>
          <w:szCs w:val="20"/>
        </w:rPr>
        <w:t>,</w:t>
      </w:r>
      <w:r w:rsidRPr="00E51031">
        <w:rPr>
          <w:rFonts w:ascii="Arial" w:hAnsi="Arial" w:cs="Arial"/>
          <w:i/>
          <w:sz w:val="20"/>
          <w:szCs w:val="20"/>
        </w:rPr>
        <w:t xml:space="preserve"> </w:t>
      </w:r>
      <w:r w:rsidR="009F369E" w:rsidRPr="00E51031">
        <w:rPr>
          <w:rFonts w:ascii="Arial" w:hAnsi="Arial" w:cs="Arial"/>
          <w:i/>
          <w:sz w:val="20"/>
          <w:szCs w:val="20"/>
        </w:rPr>
        <w:t>les classes de tolérances dimensionnelles et de déformations minimales requises sont TD2 et DM2.</w:t>
      </w:r>
    </w:p>
    <w:p w14:paraId="2959A4F7" w14:textId="77777777" w:rsidR="00154823" w:rsidRPr="009831AC" w:rsidRDefault="005C5C83" w:rsidP="00CE7714">
      <w:pPr>
        <w:numPr>
          <w:ilvl w:val="3"/>
          <w:numId w:val="12"/>
        </w:numPr>
        <w:autoSpaceDE w:val="0"/>
        <w:autoSpaceDN w:val="0"/>
        <w:adjustRightInd w:val="0"/>
        <w:jc w:val="both"/>
        <w:rPr>
          <w:rFonts w:ascii="Arial" w:hAnsi="Arial" w:cs="Arial"/>
          <w:sz w:val="20"/>
          <w:szCs w:val="20"/>
        </w:rPr>
      </w:pPr>
      <w:r w:rsidRPr="009831AC">
        <w:rPr>
          <w:rFonts w:ascii="Arial" w:hAnsi="Arial" w:cs="Arial"/>
          <w:sz w:val="20"/>
          <w:szCs w:val="20"/>
        </w:rPr>
        <w:t>Mise en œuvre de cales de désolidarisation</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267281" w:rsidRDefault="00154823" w:rsidP="00267281">
      <w:pPr>
        <w:numPr>
          <w:ilvl w:val="3"/>
          <w:numId w:val="12"/>
        </w:numPr>
        <w:jc w:val="both"/>
        <w:rPr>
          <w:rFonts w:ascii="Arial" w:hAnsi="Arial" w:cs="Arial"/>
          <w:bCs/>
          <w:sz w:val="20"/>
          <w:szCs w:val="20"/>
        </w:rPr>
      </w:pPr>
      <w:r w:rsidRPr="00267281">
        <w:rPr>
          <w:rFonts w:ascii="Arial" w:hAnsi="Arial" w:cs="Arial"/>
          <w:bCs/>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7900CA4A" w14:textId="77777777" w:rsidR="00461D23" w:rsidRPr="00D72689" w:rsidRDefault="00235EBF" w:rsidP="00461D23">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68A2D46" wp14:editId="1DF793A7">
                <wp:simplePos x="0" y="0"/>
                <wp:positionH relativeFrom="column">
                  <wp:posOffset>-135890</wp:posOffset>
                </wp:positionH>
                <wp:positionV relativeFrom="paragraph">
                  <wp:posOffset>84455</wp:posOffset>
                </wp:positionV>
                <wp:extent cx="6182360" cy="1276350"/>
                <wp:effectExtent l="11430" t="13335" r="698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2763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28F4" id="Rectangle 3" o:spid="_x0000_s1026" style="position:absolute;margin-left:-10.7pt;margin-top:6.65pt;width:486.8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" filled="f">
                <v:stroke dashstyle="dash"/>
              </v:rect>
            </w:pict>
          </mc:Fallback>
        </mc:AlternateContent>
      </w:r>
    </w:p>
    <w:p w14:paraId="2E5D757D" w14:textId="77777777" w:rsidR="00B72A72" w:rsidRPr="009831AC" w:rsidRDefault="00B72A72" w:rsidP="00B72A72">
      <w:pPr>
        <w:autoSpaceDE w:val="0"/>
        <w:autoSpaceDN w:val="0"/>
        <w:adjustRightInd w:val="0"/>
        <w:rPr>
          <w:rFonts w:ascii="Arial" w:hAnsi="Arial" w:cs="Arial"/>
          <w:sz w:val="20"/>
          <w:szCs w:val="20"/>
          <w:u w:val="single"/>
        </w:rPr>
      </w:pPr>
      <w:r w:rsidRPr="009831AC">
        <w:rPr>
          <w:rFonts w:ascii="Arial" w:hAnsi="Arial" w:cs="Arial"/>
          <w:sz w:val="20"/>
          <w:szCs w:val="20"/>
          <w:u w:val="single"/>
        </w:rPr>
        <w:t>Rappel des solutions de profils dans le cas d’une conception élaborée :</w:t>
      </w:r>
    </w:p>
    <w:p w14:paraId="527118F2" w14:textId="77777777" w:rsidR="006F17B0" w:rsidRPr="009831AC" w:rsidRDefault="006F17B0" w:rsidP="006F17B0">
      <w:pPr>
        <w:tabs>
          <w:tab w:val="left" w:pos="3276"/>
        </w:tabs>
        <w:autoSpaceDE w:val="0"/>
        <w:autoSpaceDN w:val="0"/>
        <w:adjustRightInd w:val="0"/>
        <w:ind w:left="1800"/>
        <w:rPr>
          <w:rFonts w:ascii="Arial" w:hAnsi="Arial" w:cs="Arial"/>
          <w:sz w:val="20"/>
          <w:szCs w:val="20"/>
        </w:rPr>
      </w:pPr>
      <w:r w:rsidRPr="009831AC">
        <w:rPr>
          <w:rFonts w:ascii="Arial" w:hAnsi="Arial" w:cs="Arial"/>
          <w:sz w:val="20"/>
          <w:szCs w:val="20"/>
        </w:rPr>
        <w:tab/>
      </w:r>
    </w:p>
    <w:tbl>
      <w:tblPr>
        <w:tblW w:w="8897" w:type="dxa"/>
        <w:tblInd w:w="289" w:type="dxa"/>
        <w:shd w:val="clear" w:color="auto" w:fill="FFFFFF"/>
        <w:tblLayout w:type="fixed"/>
        <w:tblCellMar>
          <w:left w:w="0" w:type="dxa"/>
          <w:right w:w="0" w:type="dxa"/>
        </w:tblCellMar>
        <w:tblLook w:val="0000" w:firstRow="0" w:lastRow="0" w:firstColumn="0" w:lastColumn="0" w:noHBand="0" w:noVBand="0"/>
      </w:tblPr>
      <w:tblGrid>
        <w:gridCol w:w="1069"/>
        <w:gridCol w:w="2892"/>
        <w:gridCol w:w="2294"/>
        <w:gridCol w:w="2642"/>
      </w:tblGrid>
      <w:tr w:rsidR="006F17B0" w:rsidRPr="009831AC" w14:paraId="4A45F6E3" w14:textId="77777777" w:rsidTr="00813F5D">
        <w:tc>
          <w:tcPr>
            <w:tcW w:w="1069" w:type="dxa"/>
            <w:tcBorders>
              <w:top w:val="single" w:sz="4" w:space="0" w:color="auto"/>
              <w:left w:val="single" w:sz="4" w:space="0" w:color="auto"/>
              <w:bottom w:val="nil"/>
              <w:right w:val="nil"/>
            </w:tcBorders>
            <w:shd w:val="clear" w:color="auto" w:fill="002060"/>
          </w:tcPr>
          <w:p w14:paraId="57D6E244"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Solutions</w:t>
            </w:r>
          </w:p>
        </w:tc>
        <w:tc>
          <w:tcPr>
            <w:tcW w:w="2892" w:type="dxa"/>
            <w:tcBorders>
              <w:top w:val="single" w:sz="4" w:space="0" w:color="auto"/>
              <w:left w:val="single" w:sz="4" w:space="0" w:color="auto"/>
              <w:bottom w:val="nil"/>
              <w:right w:val="single" w:sz="6" w:space="0" w:color="auto"/>
            </w:tcBorders>
            <w:shd w:val="clear" w:color="auto" w:fill="002060"/>
          </w:tcPr>
          <w:p w14:paraId="69B3292F"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 xml:space="preserve">  Profil de la face supérieure</w:t>
            </w:r>
          </w:p>
        </w:tc>
        <w:tc>
          <w:tcPr>
            <w:tcW w:w="2294" w:type="dxa"/>
            <w:tcBorders>
              <w:top w:val="single" w:sz="4" w:space="0" w:color="auto"/>
              <w:left w:val="single" w:sz="4" w:space="0" w:color="auto"/>
              <w:bottom w:val="nil"/>
              <w:right w:val="single" w:sz="6" w:space="0" w:color="auto"/>
            </w:tcBorders>
            <w:shd w:val="clear" w:color="auto" w:fill="002060"/>
          </w:tcPr>
          <w:p w14:paraId="193FF227"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Usinages particuliers</w:t>
            </w:r>
          </w:p>
        </w:tc>
        <w:tc>
          <w:tcPr>
            <w:tcW w:w="2642" w:type="dxa"/>
            <w:tcBorders>
              <w:top w:val="single" w:sz="4" w:space="0" w:color="auto"/>
              <w:left w:val="single" w:sz="4" w:space="0" w:color="auto"/>
              <w:bottom w:val="nil"/>
              <w:right w:val="single" w:sz="6" w:space="0" w:color="auto"/>
            </w:tcBorders>
            <w:shd w:val="clear" w:color="auto" w:fill="002060"/>
          </w:tcPr>
          <w:p w14:paraId="4539823B"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Elancement de la lame (</w:t>
            </w:r>
            <w:r w:rsidRPr="009831AC">
              <w:rPr>
                <w:rFonts w:ascii="Symbol" w:hAnsi="Symbol" w:cs="Symbol"/>
                <w:color w:val="FFFFFF"/>
                <w:sz w:val="20"/>
                <w:szCs w:val="20"/>
              </w:rPr>
              <w:t></w:t>
            </w:r>
            <w:r w:rsidRPr="009831AC">
              <w:rPr>
                <w:rFonts w:ascii="Arial" w:hAnsi="Arial" w:cs="Arial"/>
                <w:color w:val="FFFFFF"/>
                <w:sz w:val="20"/>
                <w:szCs w:val="20"/>
              </w:rPr>
              <w:t>)</w:t>
            </w:r>
          </w:p>
        </w:tc>
      </w:tr>
      <w:tr w:rsidR="006F17B0" w:rsidRPr="009831AC" w14:paraId="7E5F8F2D" w14:textId="77777777" w:rsidTr="00813F5D">
        <w:tc>
          <w:tcPr>
            <w:tcW w:w="1069" w:type="dxa"/>
            <w:tcBorders>
              <w:top w:val="single" w:sz="4" w:space="0" w:color="auto"/>
              <w:left w:val="single" w:sz="4" w:space="0" w:color="auto"/>
              <w:bottom w:val="nil"/>
              <w:right w:val="nil"/>
            </w:tcBorders>
            <w:shd w:val="clear" w:color="auto" w:fill="FFFFFF"/>
          </w:tcPr>
          <w:p w14:paraId="791D3A0E"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1</w:t>
            </w:r>
          </w:p>
        </w:tc>
        <w:tc>
          <w:tcPr>
            <w:tcW w:w="2892" w:type="dxa"/>
            <w:tcBorders>
              <w:top w:val="single" w:sz="4" w:space="0" w:color="auto"/>
              <w:left w:val="single" w:sz="4" w:space="0" w:color="auto"/>
              <w:bottom w:val="nil"/>
              <w:right w:val="nil"/>
            </w:tcBorders>
            <w:shd w:val="clear" w:color="auto" w:fill="FFFFFF"/>
          </w:tcPr>
          <w:p w14:paraId="714911E3"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1B401366"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RLDC</w:t>
            </w:r>
          </w:p>
        </w:tc>
        <w:tc>
          <w:tcPr>
            <w:tcW w:w="2642" w:type="dxa"/>
            <w:tcBorders>
              <w:top w:val="single" w:sz="4" w:space="0" w:color="auto"/>
              <w:left w:val="single" w:sz="4" w:space="0" w:color="auto"/>
              <w:bottom w:val="nil"/>
              <w:right w:val="single" w:sz="4" w:space="0" w:color="auto"/>
            </w:tcBorders>
            <w:shd w:val="clear" w:color="auto" w:fill="FFFFFF"/>
          </w:tcPr>
          <w:p w14:paraId="0434F31F"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de base</w:t>
            </w:r>
          </w:p>
        </w:tc>
      </w:tr>
      <w:tr w:rsidR="006F17B0" w:rsidRPr="009831AC" w14:paraId="27AC30DC" w14:textId="77777777" w:rsidTr="00813F5D">
        <w:tc>
          <w:tcPr>
            <w:tcW w:w="1069" w:type="dxa"/>
            <w:tcBorders>
              <w:top w:val="single" w:sz="4" w:space="0" w:color="auto"/>
              <w:left w:val="single" w:sz="4" w:space="0" w:color="auto"/>
              <w:bottom w:val="nil"/>
              <w:right w:val="nil"/>
            </w:tcBorders>
            <w:shd w:val="clear" w:color="auto" w:fill="FFFFFF"/>
          </w:tcPr>
          <w:p w14:paraId="3304A3EA"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2</w:t>
            </w:r>
          </w:p>
        </w:tc>
        <w:tc>
          <w:tcPr>
            <w:tcW w:w="2892" w:type="dxa"/>
            <w:tcBorders>
              <w:top w:val="single" w:sz="4" w:space="0" w:color="auto"/>
              <w:left w:val="single" w:sz="4" w:space="0" w:color="auto"/>
              <w:bottom w:val="nil"/>
              <w:right w:val="nil"/>
            </w:tcBorders>
            <w:shd w:val="clear" w:color="auto" w:fill="FFFFFF"/>
          </w:tcPr>
          <w:p w14:paraId="54111781"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2EBFA55A"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Pas de RLDC</w:t>
            </w:r>
          </w:p>
        </w:tc>
        <w:tc>
          <w:tcPr>
            <w:tcW w:w="2642" w:type="dxa"/>
            <w:tcBorders>
              <w:top w:val="single" w:sz="4" w:space="0" w:color="auto"/>
              <w:left w:val="single" w:sz="4" w:space="0" w:color="auto"/>
              <w:bottom w:val="nil"/>
              <w:right w:val="single" w:sz="4" w:space="0" w:color="auto"/>
            </w:tcBorders>
            <w:shd w:val="clear" w:color="auto" w:fill="FFFFFF"/>
          </w:tcPr>
          <w:p w14:paraId="09374058"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 base - 1</w:t>
            </w:r>
          </w:p>
        </w:tc>
      </w:tr>
      <w:tr w:rsidR="006F17B0" w:rsidRPr="009831AC" w14:paraId="2ABD45F3" w14:textId="77777777" w:rsidTr="00813F5D">
        <w:tc>
          <w:tcPr>
            <w:tcW w:w="1069" w:type="dxa"/>
            <w:tcBorders>
              <w:top w:val="single" w:sz="4" w:space="0" w:color="auto"/>
              <w:left w:val="single" w:sz="4" w:space="0" w:color="auto"/>
              <w:bottom w:val="single" w:sz="4" w:space="0" w:color="auto"/>
              <w:right w:val="nil"/>
            </w:tcBorders>
            <w:shd w:val="clear" w:color="auto" w:fill="FFFFFF"/>
          </w:tcPr>
          <w:p w14:paraId="13DB26F1"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3</w:t>
            </w:r>
          </w:p>
        </w:tc>
        <w:tc>
          <w:tcPr>
            <w:tcW w:w="2892" w:type="dxa"/>
            <w:tcBorders>
              <w:top w:val="single" w:sz="4" w:space="0" w:color="auto"/>
              <w:left w:val="single" w:sz="4" w:space="0" w:color="auto"/>
              <w:bottom w:val="single" w:sz="4" w:space="0" w:color="auto"/>
              <w:right w:val="nil"/>
            </w:tcBorders>
            <w:shd w:val="clear" w:color="auto" w:fill="FFFFFF"/>
          </w:tcPr>
          <w:p w14:paraId="597195CF"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8D111E"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3FD6B3D2"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 base - 1</w:t>
            </w:r>
          </w:p>
        </w:tc>
      </w:tr>
      <w:tr w:rsidR="006F17B0" w:rsidRPr="009831AC" w14:paraId="0B46CC83" w14:textId="77777777" w:rsidTr="006301A9">
        <w:trPr>
          <w:trHeight w:val="156"/>
        </w:trPr>
        <w:tc>
          <w:tcPr>
            <w:tcW w:w="1069" w:type="dxa"/>
            <w:tcBorders>
              <w:top w:val="single" w:sz="4" w:space="0" w:color="auto"/>
              <w:left w:val="single" w:sz="4" w:space="0" w:color="auto"/>
              <w:bottom w:val="single" w:sz="4" w:space="0" w:color="auto"/>
              <w:right w:val="nil"/>
            </w:tcBorders>
            <w:shd w:val="clear" w:color="auto" w:fill="FFFFFF"/>
          </w:tcPr>
          <w:p w14:paraId="3A3139C5"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4</w:t>
            </w:r>
          </w:p>
        </w:tc>
        <w:tc>
          <w:tcPr>
            <w:tcW w:w="2892" w:type="dxa"/>
            <w:tcBorders>
              <w:top w:val="single" w:sz="4" w:space="0" w:color="auto"/>
              <w:left w:val="single" w:sz="4" w:space="0" w:color="auto"/>
              <w:bottom w:val="single" w:sz="4" w:space="0" w:color="auto"/>
              <w:right w:val="nil"/>
            </w:tcBorders>
            <w:shd w:val="clear" w:color="auto" w:fill="FFFFFF"/>
          </w:tcPr>
          <w:p w14:paraId="0D8200C7"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648D56"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Pas de 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5F8EFB2D"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 base - 2</w:t>
            </w:r>
          </w:p>
        </w:tc>
      </w:tr>
    </w:tbl>
    <w:p w14:paraId="362064EE" w14:textId="77777777" w:rsidR="00B72A72" w:rsidRPr="00424B54" w:rsidRDefault="00B72A72" w:rsidP="00B72A72">
      <w:pPr>
        <w:autoSpaceDE w:val="0"/>
        <w:autoSpaceDN w:val="0"/>
        <w:adjustRightInd w:val="0"/>
        <w:rPr>
          <w:rFonts w:ascii="Arial" w:hAnsi="Arial" w:cs="Arial"/>
          <w:color w:val="000000"/>
          <w:sz w:val="18"/>
          <w:szCs w:val="18"/>
        </w:rPr>
      </w:pPr>
      <w:r w:rsidRPr="009831AC">
        <w:rPr>
          <w:rFonts w:ascii="Arial" w:hAnsi="Arial" w:cs="Arial"/>
          <w:color w:val="000000"/>
          <w:sz w:val="16"/>
          <w:szCs w:val="16"/>
        </w:rPr>
        <w:t xml:space="preserve">      </w:t>
      </w:r>
      <w:r w:rsidRPr="009831AC">
        <w:rPr>
          <w:rFonts w:ascii="Arial" w:hAnsi="Arial" w:cs="Arial"/>
          <w:color w:val="000000"/>
          <w:sz w:val="18"/>
          <w:szCs w:val="18"/>
        </w:rPr>
        <w:t xml:space="preserve"> RLDC = Rainures de Libération De Contraintes</w:t>
      </w:r>
      <w:r w:rsidRPr="00424B54">
        <w:rPr>
          <w:rFonts w:ascii="Arial" w:hAnsi="Arial" w:cs="Arial"/>
          <w:color w:val="000000"/>
          <w:sz w:val="18"/>
          <w:szCs w:val="18"/>
        </w:rPr>
        <w:t xml:space="preserve">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0F124543" w14:textId="5BB68A8F" w:rsidR="00BA0F99" w:rsidRPr="00E51031" w:rsidRDefault="00BA0F99" w:rsidP="00BA0F99">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xml:space="preserve">- Les lames ont un profil horizontal </w:t>
      </w:r>
      <w:r w:rsidR="009831AC" w:rsidRPr="00E51031">
        <w:rPr>
          <w:rFonts w:ascii="Arial" w:hAnsi="Arial" w:cs="Arial"/>
          <w:bCs/>
          <w:i/>
          <w:color w:val="808080"/>
          <w:sz w:val="20"/>
          <w:szCs w:val="20"/>
        </w:rPr>
        <w:t>sans</w:t>
      </w:r>
      <w:r w:rsidRPr="00E51031">
        <w:rPr>
          <w:rFonts w:ascii="Arial" w:hAnsi="Arial" w:cs="Arial"/>
          <w:bCs/>
          <w:i/>
          <w:color w:val="808080"/>
          <w:sz w:val="20"/>
          <w:szCs w:val="20"/>
        </w:rPr>
        <w:t xml:space="preserve"> rainures de libération de contraintes en sous-face.</w:t>
      </w:r>
      <w:r w:rsidR="0071659C" w:rsidRPr="00E51031">
        <w:rPr>
          <w:rFonts w:ascii="Arial" w:hAnsi="Arial" w:cs="Arial"/>
          <w:bCs/>
          <w:i/>
          <w:color w:val="808080"/>
          <w:sz w:val="20"/>
          <w:szCs w:val="20"/>
        </w:rPr>
        <w:t xml:space="preserve"> </w:t>
      </w:r>
    </w:p>
    <w:p w14:paraId="4AF7CCDE" w14:textId="77777777" w:rsidR="0088224A" w:rsidRDefault="0088224A" w:rsidP="00BA0F99">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xml:space="preserve">- Elles ont </w:t>
      </w:r>
      <w:r w:rsidR="00794F31" w:rsidRPr="00E51031">
        <w:rPr>
          <w:rFonts w:ascii="Arial" w:hAnsi="Arial" w:cs="Arial"/>
          <w:bCs/>
          <w:i/>
          <w:color w:val="808080"/>
          <w:sz w:val="20"/>
          <w:szCs w:val="20"/>
        </w:rPr>
        <w:t>un élancement maximal</w:t>
      </w:r>
      <w:r w:rsidRPr="00E51031">
        <w:rPr>
          <w:rFonts w:ascii="Arial" w:hAnsi="Arial" w:cs="Arial"/>
          <w:bCs/>
          <w:i/>
          <w:color w:val="808080"/>
          <w:sz w:val="20"/>
          <w:szCs w:val="20"/>
        </w:rPr>
        <w:t xml:space="preserve"> de</w:t>
      </w:r>
      <w:r w:rsidR="00450281" w:rsidRPr="00E51031">
        <w:rPr>
          <w:rFonts w:ascii="Arial" w:hAnsi="Arial" w:cs="Arial"/>
          <w:bCs/>
          <w:i/>
          <w:color w:val="808080"/>
          <w:sz w:val="20"/>
          <w:szCs w:val="20"/>
        </w:rPr>
        <w:t xml:space="preserve"> 5</w:t>
      </w:r>
      <w:r w:rsidR="00794F31" w:rsidRPr="00E51031">
        <w:rPr>
          <w:rFonts w:ascii="Arial" w:hAnsi="Arial" w:cs="Arial"/>
          <w:bCs/>
          <w:i/>
          <w:color w:val="808080"/>
          <w:sz w:val="20"/>
          <w:szCs w:val="20"/>
        </w:rPr>
        <w:t>.</w:t>
      </w:r>
    </w:p>
    <w:p w14:paraId="1F7B3CF6" w14:textId="5A6CEDE3" w:rsidR="00E22A34"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05755">
        <w:rPr>
          <w:rFonts w:ascii="Arial" w:hAnsi="Arial" w:cs="Arial"/>
          <w:bCs/>
          <w:i/>
          <w:color w:val="808080"/>
          <w:sz w:val="20"/>
          <w:szCs w:val="20"/>
        </w:rPr>
        <w:t>L’humidité des lames</w:t>
      </w:r>
      <w:r w:rsidR="006301A9">
        <w:rPr>
          <w:rFonts w:ascii="Arial" w:hAnsi="Arial" w:cs="Arial"/>
          <w:bCs/>
          <w:i/>
          <w:color w:val="808080"/>
          <w:sz w:val="20"/>
          <w:szCs w:val="20"/>
        </w:rPr>
        <w:t xml:space="preserve"> lors de la mise en œuv</w:t>
      </w:r>
      <w:r w:rsidR="00086BE6">
        <w:rPr>
          <w:rFonts w:ascii="Arial" w:hAnsi="Arial" w:cs="Arial"/>
          <w:bCs/>
          <w:i/>
          <w:color w:val="808080"/>
          <w:sz w:val="20"/>
          <w:szCs w:val="20"/>
        </w:rPr>
        <w:t>re sera comprise entre 18% et 22</w:t>
      </w:r>
      <w:r w:rsidR="006301A9">
        <w:rPr>
          <w:rFonts w:ascii="Arial" w:hAnsi="Arial" w:cs="Arial"/>
          <w:bCs/>
          <w:i/>
          <w:color w:val="808080"/>
          <w:sz w:val="20"/>
          <w:szCs w:val="20"/>
        </w:rPr>
        <w:t>%.</w:t>
      </w:r>
    </w:p>
    <w:p w14:paraId="55DE7AD0" w14:textId="1904A02A" w:rsidR="00E22A34" w:rsidRPr="00E51031" w:rsidRDefault="00E22A34" w:rsidP="00E22A34">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xml:space="preserve">- Elles sont en bois classé </w:t>
      </w:r>
      <w:r w:rsidR="009831AC" w:rsidRPr="00E51031">
        <w:rPr>
          <w:rFonts w:ascii="Arial" w:hAnsi="Arial" w:cs="Arial"/>
          <w:bCs/>
          <w:i/>
          <w:color w:val="808080"/>
          <w:sz w:val="20"/>
          <w:szCs w:val="20"/>
        </w:rPr>
        <w:t>D30</w:t>
      </w:r>
      <w:r w:rsidRPr="00E51031">
        <w:rPr>
          <w:rFonts w:ascii="Arial" w:hAnsi="Arial" w:cs="Arial"/>
          <w:bCs/>
          <w:i/>
          <w:color w:val="808080"/>
          <w:sz w:val="20"/>
          <w:szCs w:val="20"/>
        </w:rPr>
        <w:t>.</w:t>
      </w:r>
    </w:p>
    <w:p w14:paraId="531A6869" w14:textId="637088EA" w:rsidR="00461D23" w:rsidRPr="0066385C" w:rsidRDefault="00461D23" w:rsidP="00461D23">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Elles sont compatibles avec la classe d’emploi 3.2 (</w:t>
      </w:r>
      <w:r w:rsidR="009831AC" w:rsidRPr="00E51031">
        <w:rPr>
          <w:rFonts w:ascii="Arial" w:hAnsi="Arial" w:cs="Arial"/>
          <w:bCs/>
          <w:i/>
          <w:color w:val="808080"/>
          <w:sz w:val="20"/>
          <w:szCs w:val="20"/>
        </w:rPr>
        <w:t xml:space="preserve">bois tropical </w:t>
      </w:r>
      <w:r w:rsidR="00794F31" w:rsidRPr="00E51031">
        <w:rPr>
          <w:rFonts w:ascii="Arial" w:hAnsi="Arial" w:cs="Arial"/>
          <w:bCs/>
          <w:i/>
          <w:color w:val="808080"/>
          <w:sz w:val="20"/>
          <w:szCs w:val="20"/>
        </w:rPr>
        <w:t>sans</w:t>
      </w:r>
      <w:r w:rsidRPr="00E51031">
        <w:rPr>
          <w:rFonts w:ascii="Arial" w:hAnsi="Arial" w:cs="Arial"/>
          <w:bCs/>
          <w:i/>
          <w:color w:val="808080"/>
          <w:sz w:val="20"/>
          <w:szCs w:val="20"/>
        </w:rPr>
        <w:t xml:space="preserve"> traitement de p</w:t>
      </w:r>
      <w:r w:rsidR="00D7204D" w:rsidRPr="00E51031">
        <w:rPr>
          <w:rFonts w:ascii="Arial" w:hAnsi="Arial" w:cs="Arial"/>
          <w:bCs/>
          <w:i/>
          <w:color w:val="808080"/>
          <w:sz w:val="20"/>
          <w:szCs w:val="20"/>
        </w:rPr>
        <w:t>réservation)</w:t>
      </w:r>
      <w:r w:rsidR="0071659C" w:rsidRPr="00E51031">
        <w:rPr>
          <w:rFonts w:ascii="Arial" w:hAnsi="Arial" w:cs="Arial"/>
          <w:bCs/>
          <w:i/>
          <w:color w:val="808080"/>
          <w:sz w:val="20"/>
          <w:szCs w:val="20"/>
        </w:rPr>
        <w:t xml:space="preserve"> </w:t>
      </w:r>
    </w:p>
    <w:p w14:paraId="37245EBC" w14:textId="77777777" w:rsidR="00461D23" w:rsidRDefault="00461D23"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E51031" w:rsidRDefault="001058D7" w:rsidP="00461D23">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La classe de déform</w:t>
      </w:r>
      <w:r w:rsidR="00424B54" w:rsidRPr="00E51031">
        <w:rPr>
          <w:rFonts w:ascii="Arial" w:hAnsi="Arial" w:cs="Arial"/>
          <w:bCs/>
          <w:i/>
          <w:color w:val="808080"/>
          <w:sz w:val="20"/>
          <w:szCs w:val="20"/>
        </w:rPr>
        <w:t>ations des lames retenue est DM2</w:t>
      </w:r>
      <w:r w:rsidRPr="00E51031">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sidRPr="00E51031">
        <w:rPr>
          <w:rFonts w:ascii="Arial" w:hAnsi="Arial" w:cs="Arial"/>
          <w:bCs/>
          <w:i/>
          <w:color w:val="808080"/>
          <w:sz w:val="20"/>
          <w:szCs w:val="20"/>
        </w:rPr>
        <w:t>- La classe de tolérances dimension</w:t>
      </w:r>
      <w:r w:rsidR="00424B54" w:rsidRPr="00E51031">
        <w:rPr>
          <w:rFonts w:ascii="Arial" w:hAnsi="Arial" w:cs="Arial"/>
          <w:bCs/>
          <w:i/>
          <w:color w:val="808080"/>
          <w:sz w:val="20"/>
          <w:szCs w:val="20"/>
        </w:rPr>
        <w:t>nelles des lames retenue est TD2</w:t>
      </w:r>
      <w:r w:rsidRPr="00E51031">
        <w:rPr>
          <w:rFonts w:ascii="Arial" w:hAnsi="Arial" w:cs="Arial"/>
          <w:bCs/>
          <w:i/>
          <w:color w:val="808080"/>
          <w:sz w:val="20"/>
          <w:szCs w:val="20"/>
        </w:rPr>
        <w:t>.</w:t>
      </w:r>
    </w:p>
    <w:p w14:paraId="44D36F32" w14:textId="399F5683" w:rsidR="000A379F" w:rsidRPr="009831AC" w:rsidRDefault="00B72A72" w:rsidP="009831AC">
      <w:pPr>
        <w:pBdr>
          <w:left w:val="single" w:sz="18" w:space="4" w:color="C0C0C0"/>
        </w:pBdr>
        <w:jc w:val="both"/>
        <w:rPr>
          <w:rFonts w:ascii="Arial" w:hAnsi="Arial" w:cs="Arial"/>
          <w:bCs/>
          <w:i/>
          <w:color w:val="808080"/>
          <w:sz w:val="20"/>
          <w:szCs w:val="20"/>
        </w:rPr>
      </w:pPr>
      <w:r w:rsidRPr="009831AC">
        <w:rPr>
          <w:rFonts w:ascii="Arial" w:hAnsi="Arial" w:cs="Arial"/>
          <w:bCs/>
          <w:i/>
          <w:color w:val="808080"/>
          <w:sz w:val="20"/>
          <w:szCs w:val="20"/>
        </w:rPr>
        <w:t>- Des cales de désolidaris</w:t>
      </w:r>
      <w:r w:rsidR="005761E2" w:rsidRPr="009831AC">
        <w:rPr>
          <w:rFonts w:ascii="Arial" w:hAnsi="Arial" w:cs="Arial"/>
          <w:bCs/>
          <w:i/>
          <w:color w:val="808080"/>
          <w:sz w:val="20"/>
          <w:szCs w:val="20"/>
        </w:rPr>
        <w:t>at</w:t>
      </w:r>
      <w:r w:rsidR="00B83835">
        <w:rPr>
          <w:rFonts w:ascii="Arial" w:hAnsi="Arial" w:cs="Arial"/>
          <w:bCs/>
          <w:i/>
          <w:color w:val="808080"/>
          <w:sz w:val="20"/>
          <w:szCs w:val="20"/>
        </w:rPr>
        <w:t>ion</w:t>
      </w:r>
      <w:r w:rsidRPr="009831AC">
        <w:rPr>
          <w:rFonts w:ascii="Arial" w:hAnsi="Arial" w:cs="Arial"/>
          <w:bCs/>
          <w:i/>
          <w:color w:val="808080"/>
          <w:sz w:val="20"/>
          <w:szCs w:val="20"/>
        </w:rPr>
        <w:t xml:space="preserve"> de </w:t>
      </w:r>
      <w:r w:rsidR="00461D23" w:rsidRPr="009831AC">
        <w:rPr>
          <w:rFonts w:ascii="Arial" w:hAnsi="Arial" w:cs="Arial"/>
          <w:bCs/>
          <w:i/>
          <w:color w:val="808080"/>
          <w:sz w:val="20"/>
          <w:szCs w:val="20"/>
        </w:rPr>
        <w:t>3</w:t>
      </w:r>
      <w:r w:rsidRPr="009831AC">
        <w:rPr>
          <w:rFonts w:ascii="Arial" w:hAnsi="Arial" w:cs="Arial"/>
          <w:bCs/>
          <w:i/>
          <w:color w:val="808080"/>
          <w:sz w:val="20"/>
          <w:szCs w:val="20"/>
        </w:rPr>
        <w:t xml:space="preserve"> mm </w:t>
      </w:r>
      <w:r w:rsidR="00461D23" w:rsidRPr="009831AC">
        <w:rPr>
          <w:rFonts w:ascii="Arial" w:hAnsi="Arial" w:cs="Arial"/>
          <w:bCs/>
          <w:i/>
          <w:color w:val="808080"/>
          <w:sz w:val="20"/>
          <w:szCs w:val="20"/>
        </w:rPr>
        <w:t>minimum d’épaisseur</w:t>
      </w:r>
      <w:r w:rsidRPr="009831AC">
        <w:rPr>
          <w:rFonts w:ascii="Arial" w:hAnsi="Arial" w:cs="Arial"/>
          <w:bCs/>
          <w:i/>
          <w:color w:val="808080"/>
          <w:sz w:val="20"/>
          <w:szCs w:val="20"/>
        </w:rPr>
        <w:t xml:space="preserve"> sont mises en œuvre entre </w:t>
      </w:r>
      <w:r w:rsidR="007E7313" w:rsidRPr="009831AC">
        <w:rPr>
          <w:rFonts w:ascii="Arial" w:hAnsi="Arial" w:cs="Arial"/>
          <w:bCs/>
          <w:i/>
          <w:color w:val="808080"/>
          <w:sz w:val="20"/>
          <w:szCs w:val="20"/>
        </w:rPr>
        <w:t xml:space="preserve">les lames </w:t>
      </w:r>
      <w:r w:rsidRPr="009831AC">
        <w:rPr>
          <w:rFonts w:ascii="Arial" w:hAnsi="Arial" w:cs="Arial"/>
          <w:bCs/>
          <w:i/>
          <w:color w:val="808080"/>
          <w:sz w:val="20"/>
          <w:szCs w:val="20"/>
        </w:rPr>
        <w:t xml:space="preserve">et les </w:t>
      </w:r>
      <w:r w:rsidR="007E7313" w:rsidRPr="009831AC">
        <w:rPr>
          <w:rFonts w:ascii="Arial" w:hAnsi="Arial" w:cs="Arial"/>
          <w:bCs/>
          <w:i/>
          <w:color w:val="808080"/>
          <w:sz w:val="20"/>
          <w:szCs w:val="20"/>
        </w:rPr>
        <w:t>lambourdes</w:t>
      </w:r>
      <w:r w:rsidRPr="009831AC">
        <w:rPr>
          <w:rFonts w:ascii="Arial" w:hAnsi="Arial" w:cs="Arial"/>
          <w:bCs/>
          <w:i/>
          <w:color w:val="808080"/>
          <w:sz w:val="20"/>
          <w:szCs w:val="20"/>
        </w:rPr>
        <w:t>.</w:t>
      </w:r>
    </w:p>
    <w:p w14:paraId="262A0839" w14:textId="0D558A18" w:rsidR="000A379F" w:rsidRPr="00E51031" w:rsidRDefault="000A379F" w:rsidP="00A00A3B">
      <w:pPr>
        <w:pStyle w:val="Style7"/>
      </w:pPr>
      <w:r w:rsidRPr="00E51031">
        <w:lastRenderedPageBreak/>
        <w:t>Limite</w:t>
      </w:r>
      <w:r w:rsidR="00F46DF8" w:rsidRPr="00E51031">
        <w:t>s</w:t>
      </w:r>
      <w:r w:rsidRPr="00E51031">
        <w:t xml:space="preserve"> de prestation</w:t>
      </w:r>
      <w:r w:rsidR="00F46DF8" w:rsidRPr="00E51031">
        <w:t>s</w:t>
      </w:r>
      <w:r w:rsidRPr="00E51031">
        <w:t xml:space="preserve"> et </w:t>
      </w:r>
      <w:r w:rsidR="00A00A3B" w:rsidRPr="00E51031">
        <w:t>préconisations</w:t>
      </w:r>
      <w:r w:rsidRPr="00E51031">
        <w:t> :</w:t>
      </w:r>
    </w:p>
    <w:p w14:paraId="6F7379E2" w14:textId="77777777" w:rsidR="00562473" w:rsidRPr="00E51031" w:rsidRDefault="00562473" w:rsidP="00562473">
      <w:pPr>
        <w:autoSpaceDE w:val="0"/>
        <w:autoSpaceDN w:val="0"/>
        <w:adjustRightInd w:val="0"/>
        <w:rPr>
          <w:rFonts w:ascii="Arial" w:hAnsi="Arial" w:cs="Arial"/>
          <w:sz w:val="20"/>
          <w:szCs w:val="20"/>
        </w:rPr>
      </w:pPr>
    </w:p>
    <w:p w14:paraId="6FA8029C" w14:textId="77777777" w:rsidR="000A379F" w:rsidRPr="00E51031" w:rsidRDefault="000A379F" w:rsidP="000A379F">
      <w:pPr>
        <w:ind w:left="60"/>
        <w:jc w:val="both"/>
        <w:rPr>
          <w:rFonts w:ascii="ArialMT" w:hAnsi="ArialMT" w:cs="ArialMT"/>
          <w:sz w:val="20"/>
          <w:szCs w:val="20"/>
        </w:rPr>
      </w:pPr>
      <w:r w:rsidRPr="00E51031">
        <w:rPr>
          <w:rFonts w:ascii="ArialMT" w:hAnsi="ArialMT" w:cs="ArialMT"/>
          <w:sz w:val="20"/>
          <w:szCs w:val="20"/>
        </w:rPr>
        <w:t xml:space="preserve">La description des ouvrages supports (supports linéaires, plots, dalles…) n’est pas traitée dans le présent document. Ils devront néanmoins être conformes aux NF DTU correspondants. Il appartient à la maîtrise d’ouvrage de retenir un allotissement en fonction des particularités de chaque chantier. </w:t>
      </w:r>
    </w:p>
    <w:p w14:paraId="50A86227" w14:textId="51F33CCB" w:rsidR="000A3108" w:rsidRPr="00E51031" w:rsidRDefault="000A3108" w:rsidP="0094045E">
      <w:pPr>
        <w:rPr>
          <w:rFonts w:ascii="Arial" w:hAnsi="Arial" w:cs="Arial"/>
          <w:sz w:val="20"/>
          <w:szCs w:val="20"/>
        </w:rPr>
      </w:pPr>
    </w:p>
    <w:p w14:paraId="7B70291C" w14:textId="01B0665F" w:rsidR="000A379F" w:rsidRPr="00E51031" w:rsidRDefault="0032242A" w:rsidP="000A379F">
      <w:pPr>
        <w:ind w:left="708"/>
        <w:rPr>
          <w:rFonts w:ascii="Arial" w:hAnsi="Arial" w:cs="Arial"/>
          <w:b/>
          <w:sz w:val="20"/>
          <w:szCs w:val="20"/>
        </w:rPr>
      </w:pPr>
      <w:r w:rsidRPr="00E51031">
        <w:rPr>
          <w:rFonts w:ascii="Arial" w:hAnsi="Arial" w:cs="Arial"/>
          <w:b/>
          <w:sz w:val="20"/>
          <w:szCs w:val="20"/>
        </w:rPr>
        <w:t>Porteurs</w:t>
      </w:r>
      <w:r w:rsidR="000A379F" w:rsidRPr="00E51031">
        <w:rPr>
          <w:rFonts w:ascii="Arial" w:hAnsi="Arial" w:cs="Arial"/>
          <w:b/>
          <w:sz w:val="20"/>
          <w:szCs w:val="20"/>
        </w:rPr>
        <w:t xml:space="preserve"> linéaires : </w:t>
      </w:r>
    </w:p>
    <w:p w14:paraId="697C8E2D" w14:textId="05D836DA" w:rsidR="00A00A3B" w:rsidRPr="00E51031" w:rsidRDefault="00A00A3B" w:rsidP="000A379F">
      <w:pPr>
        <w:ind w:left="708"/>
        <w:rPr>
          <w:rFonts w:ascii="Arial" w:hAnsi="Arial" w:cs="Arial"/>
          <w:b/>
          <w:sz w:val="20"/>
          <w:szCs w:val="20"/>
        </w:rPr>
      </w:pPr>
    </w:p>
    <w:p w14:paraId="52BD03CA" w14:textId="56F682EC" w:rsidR="00A00A3B" w:rsidRPr="00E51031" w:rsidRDefault="00A00A3B" w:rsidP="00A00A3B">
      <w:pPr>
        <w:ind w:left="708"/>
        <w:jc w:val="both"/>
        <w:rPr>
          <w:rFonts w:ascii="ArialMT" w:hAnsi="ArialMT" w:cs="ArialMT"/>
          <w:sz w:val="20"/>
          <w:szCs w:val="20"/>
        </w:rPr>
      </w:pPr>
      <w:r w:rsidRPr="00E51031">
        <w:rPr>
          <w:rFonts w:ascii="ArialMT" w:hAnsi="ArialMT" w:cs="ArialMT"/>
          <w:sz w:val="20"/>
          <w:szCs w:val="20"/>
        </w:rPr>
        <w:t xml:space="preserve">La définition </w:t>
      </w:r>
      <w:r w:rsidR="0032242A" w:rsidRPr="00E51031">
        <w:rPr>
          <w:rFonts w:ascii="ArialMT" w:hAnsi="ArialMT" w:cs="ArialMT"/>
          <w:sz w:val="20"/>
          <w:szCs w:val="20"/>
        </w:rPr>
        <w:t>des porteurs</w:t>
      </w:r>
      <w:r w:rsidRPr="00E51031">
        <w:rPr>
          <w:rFonts w:ascii="ArialMT" w:hAnsi="ArialMT" w:cs="ArialMT"/>
          <w:sz w:val="20"/>
          <w:szCs w:val="20"/>
        </w:rPr>
        <w:t xml:space="preserve"> linéaire</w:t>
      </w:r>
      <w:r w:rsidR="0032242A" w:rsidRPr="00E51031">
        <w:rPr>
          <w:rFonts w:ascii="ArialMT" w:hAnsi="ArialMT" w:cs="ArialMT"/>
          <w:sz w:val="20"/>
          <w:szCs w:val="20"/>
        </w:rPr>
        <w:t>s</w:t>
      </w:r>
      <w:r w:rsidRPr="00E51031">
        <w:rPr>
          <w:rFonts w:ascii="ArialMT" w:hAnsi="ArialMT" w:cs="ArialMT"/>
          <w:sz w:val="20"/>
          <w:szCs w:val="20"/>
        </w:rPr>
        <w:t xml:space="preserve"> qu’il</w:t>
      </w:r>
      <w:r w:rsidR="0032242A" w:rsidRPr="00E51031">
        <w:rPr>
          <w:rFonts w:ascii="ArialMT" w:hAnsi="ArialMT" w:cs="ArialMT"/>
          <w:sz w:val="20"/>
          <w:szCs w:val="20"/>
        </w:rPr>
        <w:t>s</w:t>
      </w:r>
      <w:r w:rsidRPr="00E51031">
        <w:rPr>
          <w:rFonts w:ascii="ArialMT" w:hAnsi="ArialMT" w:cs="ArialMT"/>
          <w:sz w:val="20"/>
          <w:szCs w:val="20"/>
        </w:rPr>
        <w:t xml:space="preserve"> soi</w:t>
      </w:r>
      <w:r w:rsidR="0032242A" w:rsidRPr="00E51031">
        <w:rPr>
          <w:rFonts w:ascii="ArialMT" w:hAnsi="ArialMT" w:cs="ArialMT"/>
          <w:sz w:val="20"/>
          <w:szCs w:val="20"/>
        </w:rPr>
        <w:t>en</w:t>
      </w:r>
      <w:r w:rsidRPr="00E51031">
        <w:rPr>
          <w:rFonts w:ascii="ArialMT" w:hAnsi="ArialMT" w:cs="ArialMT"/>
          <w:sz w:val="20"/>
          <w:szCs w:val="20"/>
        </w:rPr>
        <w:t xml:space="preserve">t en bois, béton ou métal n’est pas traitée dans le présent ouvrage. </w:t>
      </w:r>
    </w:p>
    <w:p w14:paraId="79010A7C" w14:textId="33807984" w:rsidR="00A00A3B" w:rsidRPr="00E51031" w:rsidRDefault="00A00A3B" w:rsidP="00A00A3B">
      <w:pPr>
        <w:ind w:left="708"/>
        <w:jc w:val="both"/>
        <w:rPr>
          <w:rFonts w:ascii="ArialMT" w:hAnsi="ArialMT" w:cs="ArialMT"/>
          <w:sz w:val="20"/>
          <w:szCs w:val="20"/>
        </w:rPr>
      </w:pPr>
      <w:r w:rsidRPr="00E51031">
        <w:rPr>
          <w:rFonts w:ascii="ArialMT" w:hAnsi="ArialMT" w:cs="ArialMT"/>
          <w:sz w:val="20"/>
          <w:szCs w:val="20"/>
        </w:rPr>
        <w:t>Lorsque le choix d’une conception élaborée a été retenu, les critères à respect</w:t>
      </w:r>
      <w:r w:rsidR="00F46DF8" w:rsidRPr="00E51031">
        <w:rPr>
          <w:rFonts w:ascii="ArialMT" w:hAnsi="ArialMT" w:cs="ArialMT"/>
          <w:sz w:val="20"/>
          <w:szCs w:val="20"/>
        </w:rPr>
        <w:t>er peuvent concerner plusieurs l</w:t>
      </w:r>
      <w:r w:rsidRPr="00E51031">
        <w:rPr>
          <w:rFonts w:ascii="ArialMT" w:hAnsi="ArialMT" w:cs="ArialMT"/>
          <w:sz w:val="20"/>
          <w:szCs w:val="20"/>
        </w:rPr>
        <w:t>ot</w:t>
      </w:r>
      <w:r w:rsidR="00F46DF8" w:rsidRPr="00E51031">
        <w:rPr>
          <w:rFonts w:ascii="ArialMT" w:hAnsi="ArialMT" w:cs="ArialMT"/>
          <w:sz w:val="20"/>
          <w:szCs w:val="20"/>
        </w:rPr>
        <w:t>s</w:t>
      </w:r>
      <w:r w:rsidRPr="00E51031">
        <w:rPr>
          <w:rFonts w:ascii="ArialMT" w:hAnsi="ArialMT" w:cs="ArialMT"/>
          <w:sz w:val="20"/>
          <w:szCs w:val="20"/>
        </w:rPr>
        <w:t xml:space="preserve">. A savoir : </w:t>
      </w:r>
    </w:p>
    <w:p w14:paraId="2B55897C" w14:textId="2CF7A215" w:rsidR="00A00A3B" w:rsidRPr="00E51031" w:rsidRDefault="00A00A3B" w:rsidP="00A00A3B">
      <w:pPr>
        <w:pStyle w:val="Paragraphedeliste"/>
        <w:numPr>
          <w:ilvl w:val="1"/>
          <w:numId w:val="16"/>
        </w:numPr>
        <w:jc w:val="both"/>
        <w:rPr>
          <w:rFonts w:ascii="ArialMT" w:hAnsi="ArialMT" w:cs="ArialMT"/>
          <w:sz w:val="20"/>
          <w:szCs w:val="20"/>
        </w:rPr>
      </w:pPr>
      <w:r w:rsidRPr="00E51031">
        <w:rPr>
          <w:rFonts w:ascii="ArialMT" w:hAnsi="ArialMT" w:cs="ArialMT"/>
          <w:sz w:val="20"/>
          <w:szCs w:val="20"/>
        </w:rPr>
        <w:t xml:space="preserve">La protection de la face supérieure des </w:t>
      </w:r>
      <w:r w:rsidR="0032242A" w:rsidRPr="00E51031">
        <w:rPr>
          <w:rFonts w:ascii="ArialMT" w:hAnsi="ArialMT" w:cs="ArialMT"/>
          <w:sz w:val="20"/>
          <w:szCs w:val="20"/>
        </w:rPr>
        <w:t>porteurs</w:t>
      </w:r>
      <w:r w:rsidRPr="00E51031">
        <w:rPr>
          <w:rFonts w:ascii="ArialMT" w:hAnsi="ArialMT" w:cs="ArialMT"/>
          <w:sz w:val="20"/>
          <w:szCs w:val="20"/>
        </w:rPr>
        <w:t xml:space="preserve"> linéaires </w:t>
      </w:r>
      <w:r w:rsidR="0032242A" w:rsidRPr="00E51031">
        <w:rPr>
          <w:rFonts w:ascii="ArialMT" w:hAnsi="ArialMT" w:cs="ArialMT"/>
          <w:sz w:val="20"/>
          <w:szCs w:val="20"/>
        </w:rPr>
        <w:t xml:space="preserve">lorsqu’ils sont en </w:t>
      </w:r>
      <w:r w:rsidR="00F46DF8" w:rsidRPr="00E51031">
        <w:rPr>
          <w:rFonts w:ascii="ArialMT" w:hAnsi="ArialMT" w:cs="ArialMT"/>
          <w:sz w:val="20"/>
          <w:szCs w:val="20"/>
        </w:rPr>
        <w:t>bois par la mise</w:t>
      </w:r>
      <w:r w:rsidRPr="00E51031">
        <w:rPr>
          <w:rFonts w:ascii="ArialMT" w:hAnsi="ArialMT" w:cs="ArialMT"/>
          <w:sz w:val="20"/>
          <w:szCs w:val="20"/>
        </w:rPr>
        <w:t xml:space="preserve"> en œuvre </w:t>
      </w:r>
      <w:r w:rsidR="00DE1444" w:rsidRPr="00E51031">
        <w:rPr>
          <w:rFonts w:ascii="ArialMT" w:hAnsi="ArialMT" w:cs="ArialMT"/>
          <w:sz w:val="20"/>
          <w:szCs w:val="20"/>
        </w:rPr>
        <w:t xml:space="preserve">de </w:t>
      </w:r>
      <w:r w:rsidR="00DE1444" w:rsidRPr="00E51031">
        <w:rPr>
          <w:rFonts w:ascii="ArialMT" w:hAnsi="ArialMT" w:cs="ArialMT"/>
          <w:b/>
          <w:sz w:val="20"/>
          <w:szCs w:val="20"/>
        </w:rPr>
        <w:t>bandes de protection</w:t>
      </w:r>
      <w:r w:rsidR="00DE1444" w:rsidRPr="00E51031">
        <w:rPr>
          <w:rFonts w:ascii="ArialMT" w:hAnsi="ArialMT" w:cs="ArialMT"/>
          <w:sz w:val="20"/>
          <w:szCs w:val="20"/>
        </w:rPr>
        <w:t xml:space="preserve"> (bandes bitumineuses…) </w:t>
      </w:r>
      <w:r w:rsidRPr="00E51031">
        <w:rPr>
          <w:rFonts w:ascii="ArialMT" w:hAnsi="ArialMT" w:cs="ArialMT"/>
          <w:sz w:val="20"/>
          <w:szCs w:val="20"/>
        </w:rPr>
        <w:t xml:space="preserve">sur les </w:t>
      </w:r>
      <w:r w:rsidR="00DE1444" w:rsidRPr="00E51031">
        <w:rPr>
          <w:rFonts w:ascii="ArialMT" w:hAnsi="ArialMT" w:cs="ArialMT"/>
          <w:sz w:val="20"/>
          <w:szCs w:val="20"/>
        </w:rPr>
        <w:t xml:space="preserve">supports (solives, poutres…) </w:t>
      </w:r>
      <w:r w:rsidRPr="00E51031">
        <w:rPr>
          <w:rFonts w:ascii="ArialMT" w:hAnsi="ArialMT" w:cs="ArialMT"/>
          <w:sz w:val="20"/>
          <w:szCs w:val="20"/>
        </w:rPr>
        <w:t>avec 10 mm de débords latéraux rabattus sur chaque côté.</w:t>
      </w:r>
      <w:r w:rsidR="00DE1444" w:rsidRPr="00E51031">
        <w:rPr>
          <w:rFonts w:ascii="ArialMT" w:hAnsi="ArialMT" w:cs="ArialMT"/>
          <w:sz w:val="20"/>
          <w:szCs w:val="20"/>
        </w:rPr>
        <w:t xml:space="preserve"> </w:t>
      </w:r>
    </w:p>
    <w:p w14:paraId="5CB6660F" w14:textId="0DD33425" w:rsidR="00A00A3B" w:rsidRPr="00E51031" w:rsidRDefault="00DE1444" w:rsidP="00A00A3B">
      <w:pPr>
        <w:pStyle w:val="Paragraphedeliste"/>
        <w:numPr>
          <w:ilvl w:val="1"/>
          <w:numId w:val="16"/>
        </w:numPr>
        <w:jc w:val="both"/>
        <w:rPr>
          <w:rFonts w:ascii="ArialMT" w:hAnsi="ArialMT" w:cs="ArialMT"/>
          <w:sz w:val="20"/>
          <w:szCs w:val="20"/>
        </w:rPr>
      </w:pPr>
      <w:r w:rsidRPr="00E51031">
        <w:rPr>
          <w:rFonts w:ascii="ArialMT" w:hAnsi="ArialMT" w:cs="ArialMT"/>
          <w:b/>
          <w:sz w:val="20"/>
          <w:szCs w:val="20"/>
        </w:rPr>
        <w:t>Une ventilation efficace</w:t>
      </w:r>
      <w:r w:rsidRPr="00E51031">
        <w:rPr>
          <w:rFonts w:ascii="ArialMT" w:hAnsi="ArialMT" w:cs="ArialMT"/>
          <w:sz w:val="20"/>
          <w:szCs w:val="20"/>
        </w:rPr>
        <w:t xml:space="preserve"> du platelage en respectant une distance entre le sol et la sous-face des </w:t>
      </w:r>
      <w:r w:rsidR="0032242A" w:rsidRPr="00E51031">
        <w:rPr>
          <w:rFonts w:ascii="ArialMT" w:hAnsi="ArialMT" w:cs="ArialMT"/>
          <w:sz w:val="20"/>
          <w:szCs w:val="20"/>
        </w:rPr>
        <w:t>porteurs linéaires</w:t>
      </w:r>
      <w:r w:rsidRPr="00E51031">
        <w:rPr>
          <w:rFonts w:ascii="ArialMT" w:hAnsi="ArialMT" w:cs="ArialMT"/>
          <w:sz w:val="20"/>
          <w:szCs w:val="20"/>
        </w:rPr>
        <w:t xml:space="preserve"> au moins égale à 100mm. </w:t>
      </w:r>
    </w:p>
    <w:p w14:paraId="66CA58D1" w14:textId="77777777" w:rsidR="00281AAC" w:rsidRPr="0094045E" w:rsidRDefault="00281AAC" w:rsidP="0094045E">
      <w:pPr>
        <w:tabs>
          <w:tab w:val="left" w:pos="3352"/>
        </w:tabs>
        <w:rPr>
          <w:rFonts w:ascii="Arial" w:hAnsi="Arial" w:cs="Arial"/>
          <w:sz w:val="20"/>
          <w:szCs w:val="20"/>
        </w:rPr>
      </w:pPr>
      <w:bookmarkStart w:id="16" w:name="_GoBack"/>
      <w:bookmarkEnd w:id="16"/>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A3778" w14:textId="77777777" w:rsidR="009B3E86" w:rsidRDefault="009B3E86">
      <w:r>
        <w:separator/>
      </w:r>
    </w:p>
  </w:endnote>
  <w:endnote w:type="continuationSeparator" w:id="0">
    <w:p w14:paraId="263B72E6" w14:textId="77777777" w:rsidR="009B3E86" w:rsidRDefault="009B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015AFE17"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AC43D8">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22098555"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E51031">
      <w:rPr>
        <w:rFonts w:ascii="Arial" w:hAnsi="Arial" w:cs="Arial"/>
        <w:noProof/>
        <w:color w:val="808080"/>
        <w:sz w:val="18"/>
        <w:szCs w:val="18"/>
      </w:rPr>
      <w:t>13</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E51031">
      <w:rPr>
        <w:rFonts w:ascii="Arial" w:hAnsi="Arial" w:cs="Arial"/>
        <w:noProof/>
        <w:color w:val="808080"/>
        <w:sz w:val="18"/>
        <w:szCs w:val="18"/>
      </w:rPr>
      <w:t>13</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9CF17" w14:textId="77777777" w:rsidR="009B3E86" w:rsidRDefault="009B3E86">
      <w:r>
        <w:separator/>
      </w:r>
    </w:p>
  </w:footnote>
  <w:footnote w:type="continuationSeparator" w:id="0">
    <w:p w14:paraId="3A8AFFE2" w14:textId="77777777" w:rsidR="009B3E86" w:rsidRDefault="009B3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14A8FF12" w:rsidR="00622232" w:rsidRPr="005B3EB3" w:rsidRDefault="00622232" w:rsidP="00E8792A">
                          <w:pPr>
                            <w:rPr>
                              <w:rFonts w:ascii="HelveticaNeueLT Pro 25 UltLt" w:hAnsi="HelveticaNeueLT Pro 25 UltLt"/>
                              <w:color w:val="FFFFFF"/>
                            </w:rPr>
                          </w:pPr>
                          <w:r w:rsidRPr="00535C92">
                            <w:rPr>
                              <w:rFonts w:ascii="HelveticaNeueLT Pro 25 UltLt" w:hAnsi="HelveticaNeueLT Pro 25 UltLt"/>
                              <w:color w:val="FFFFFF"/>
                            </w:rPr>
                            <w:t>Pl</w:t>
                          </w:r>
                          <w:r w:rsidR="0032242A">
                            <w:rPr>
                              <w:rFonts w:ascii="HelveticaNeueLT Pro 25 UltLt" w:hAnsi="HelveticaNeueLT Pro 25 UltLt"/>
                              <w:color w:val="FFFFFF"/>
                            </w:rPr>
                            <w:t>atelages extérieurs en bois – LS</w:t>
                          </w:r>
                          <w:r w:rsidR="00535C92">
                            <w:rPr>
                              <w:rFonts w:ascii="HelveticaNeueLT Pro 25 UltLt" w:hAnsi="HelveticaNeueLT Pro 25 UltLt"/>
                              <w:color w:val="FFFFFF"/>
                            </w:rPr>
                            <w:t>L</w:t>
                          </w:r>
                          <w:r w:rsidRPr="00535C92">
                            <w:rPr>
                              <w:rFonts w:ascii="HelveticaNeueLT Pro 25 UltLt" w:hAnsi="HelveticaNeueLT Pro 25 UltLt"/>
                              <w:color w:val="FFFFFF"/>
                            </w:rPr>
                            <w:t>-CE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14A8FF12" w:rsidR="00622232" w:rsidRPr="005B3EB3" w:rsidRDefault="00622232" w:rsidP="00E8792A">
                    <w:pPr>
                      <w:rPr>
                        <w:rFonts w:ascii="HelveticaNeueLT Pro 25 UltLt" w:hAnsi="HelveticaNeueLT Pro 25 UltLt"/>
                        <w:color w:val="FFFFFF"/>
                      </w:rPr>
                    </w:pPr>
                    <w:r w:rsidRPr="00535C92">
                      <w:rPr>
                        <w:rFonts w:ascii="HelveticaNeueLT Pro 25 UltLt" w:hAnsi="HelveticaNeueLT Pro 25 UltLt"/>
                        <w:color w:val="FFFFFF"/>
                      </w:rPr>
                      <w:t>Pl</w:t>
                    </w:r>
                    <w:r w:rsidR="0032242A">
                      <w:rPr>
                        <w:rFonts w:ascii="HelveticaNeueLT Pro 25 UltLt" w:hAnsi="HelveticaNeueLT Pro 25 UltLt"/>
                        <w:color w:val="FFFFFF"/>
                      </w:rPr>
                      <w:t>atelages extérieurs en bois – LS</w:t>
                    </w:r>
                    <w:r w:rsidR="00535C92">
                      <w:rPr>
                        <w:rFonts w:ascii="HelveticaNeueLT Pro 25 UltLt" w:hAnsi="HelveticaNeueLT Pro 25 UltLt"/>
                        <w:color w:val="FFFFFF"/>
                      </w:rPr>
                      <w:t>L</w:t>
                    </w:r>
                    <w:r w:rsidRPr="00535C92">
                      <w:rPr>
                        <w:rFonts w:ascii="HelveticaNeueLT Pro 25 UltLt" w:hAnsi="HelveticaNeueLT Pro 25 UltLt"/>
                        <w:color w:val="FFFFFF"/>
                      </w:rPr>
                      <w:t>-CE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6F9B3172"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C95C9D">
                            <w:rPr>
                              <w:rFonts w:ascii="HelveticaNeueLT Pro 25 UltLt" w:hAnsi="HelveticaNeueLT Pro 25 UltLt"/>
                              <w:color w:val="FFFFFF"/>
                            </w:rPr>
                            <w:t>– L</w:t>
                          </w:r>
                          <w:r w:rsidR="008D14B5">
                            <w:rPr>
                              <w:rFonts w:ascii="HelveticaNeueLT Pro 25 UltLt" w:hAnsi="HelveticaNeueLT Pro 25 UltLt"/>
                              <w:color w:val="FFFFFF"/>
                            </w:rPr>
                            <w:t>S</w:t>
                          </w:r>
                          <w:r w:rsidR="00C95C9D">
                            <w:rPr>
                              <w:rFonts w:ascii="HelveticaNeueLT Pro 25 UltLt" w:hAnsi="HelveticaNeueLT Pro 25 UltLt"/>
                              <w:color w:val="FFFFFF"/>
                            </w:rPr>
                            <w:t>L</w:t>
                          </w:r>
                          <w:r w:rsidRPr="00C95C9D">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6F9B3172"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C95C9D">
                      <w:rPr>
                        <w:rFonts w:ascii="HelveticaNeueLT Pro 25 UltLt" w:hAnsi="HelveticaNeueLT Pro 25 UltLt"/>
                        <w:color w:val="FFFFFF"/>
                      </w:rPr>
                      <w:t>– L</w:t>
                    </w:r>
                    <w:r w:rsidR="008D14B5">
                      <w:rPr>
                        <w:rFonts w:ascii="HelveticaNeueLT Pro 25 UltLt" w:hAnsi="HelveticaNeueLT Pro 25 UltLt"/>
                        <w:color w:val="FFFFFF"/>
                      </w:rPr>
                      <w:t>S</w:t>
                    </w:r>
                    <w:r w:rsidR="00C95C9D">
                      <w:rPr>
                        <w:rFonts w:ascii="HelveticaNeueLT Pro 25 UltLt" w:hAnsi="HelveticaNeueLT Pro 25 UltLt"/>
                        <w:color w:val="FFFFFF"/>
                      </w:rPr>
                      <w:t>L</w:t>
                    </w:r>
                    <w:r w:rsidRPr="00C95C9D">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5pt;height:14.5pt" o:bullet="t">
        <v:imagedata r:id="rId1" o:title="mso8"/>
      </v:shape>
    </w:pict>
  </w:numPicBullet>
  <w:numPicBullet w:numPicBulletId="1">
    <w:pict>
      <v:shape id="_x0000_i1037" type="#_x0000_t75" style="width:14.5pt;height:14.5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148ED33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46E"/>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379F"/>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11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67281"/>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242A"/>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545A"/>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2D41"/>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5C92"/>
    <w:rsid w:val="00537876"/>
    <w:rsid w:val="00542F61"/>
    <w:rsid w:val="00544752"/>
    <w:rsid w:val="00546548"/>
    <w:rsid w:val="005517E1"/>
    <w:rsid w:val="00552373"/>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4EE1"/>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26D4"/>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804"/>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4B5"/>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1AC"/>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E8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A3B"/>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C43D8"/>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0982"/>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3835"/>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131"/>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5C9D"/>
    <w:rsid w:val="00C97CF0"/>
    <w:rsid w:val="00CA0416"/>
    <w:rsid w:val="00CA0E7A"/>
    <w:rsid w:val="00CA119E"/>
    <w:rsid w:val="00CA2030"/>
    <w:rsid w:val="00CA3C78"/>
    <w:rsid w:val="00CA3DCD"/>
    <w:rsid w:val="00CA3E65"/>
    <w:rsid w:val="00CA4A0F"/>
    <w:rsid w:val="00CA4D92"/>
    <w:rsid w:val="00CA520B"/>
    <w:rsid w:val="00CA55A4"/>
    <w:rsid w:val="00CB0B13"/>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5F88"/>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4D40"/>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1444"/>
    <w:rsid w:val="00DE2B2B"/>
    <w:rsid w:val="00DE30EC"/>
    <w:rsid w:val="00DE3E48"/>
    <w:rsid w:val="00DE4B44"/>
    <w:rsid w:val="00DE6979"/>
    <w:rsid w:val="00DE7667"/>
    <w:rsid w:val="00DF1454"/>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1031"/>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13B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638"/>
    <w:rsid w:val="00F30A3A"/>
    <w:rsid w:val="00F3189C"/>
    <w:rsid w:val="00F32E1E"/>
    <w:rsid w:val="00F3438C"/>
    <w:rsid w:val="00F34C7B"/>
    <w:rsid w:val="00F37EDF"/>
    <w:rsid w:val="00F4202F"/>
    <w:rsid w:val="00F42208"/>
    <w:rsid w:val="00F437DA"/>
    <w:rsid w:val="00F43DA3"/>
    <w:rsid w:val="00F45279"/>
    <w:rsid w:val="00F4580A"/>
    <w:rsid w:val="00F46DF8"/>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E6DFA"/>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01E3-51B2-479A-8E18-3E1FA3F8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3893</Words>
  <Characters>21417</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25260</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32</cp:revision>
  <cp:lastPrinted>2021-10-28T13:27:00Z</cp:lastPrinted>
  <dcterms:created xsi:type="dcterms:W3CDTF">2021-12-21T08:09:00Z</dcterms:created>
  <dcterms:modified xsi:type="dcterms:W3CDTF">2022-02-22T13:06:00Z</dcterms:modified>
</cp:coreProperties>
</file>