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Pr="00D0173D" w:rsidRDefault="0081432E" w:rsidP="00CF0BF0">
      <w:pPr>
        <w:jc w:val="center"/>
        <w:rPr>
          <w:rFonts w:ascii="Arial" w:hAnsi="Arial" w:cs="Arial"/>
          <w:i/>
          <w:sz w:val="40"/>
        </w:rPr>
      </w:pPr>
      <w:r w:rsidRPr="00D0173D">
        <w:rPr>
          <w:rFonts w:ascii="Arial" w:hAnsi="Arial" w:cs="Arial"/>
          <w:i/>
          <w:sz w:val="40"/>
        </w:rPr>
        <w:t>Platelage</w:t>
      </w:r>
      <w:r w:rsidR="004241B2" w:rsidRPr="00D0173D">
        <w:rPr>
          <w:rFonts w:ascii="Arial" w:hAnsi="Arial" w:cs="Arial"/>
          <w:i/>
          <w:sz w:val="40"/>
        </w:rPr>
        <w:t>s</w:t>
      </w:r>
      <w:r w:rsidRPr="00D0173D">
        <w:rPr>
          <w:rFonts w:ascii="Arial" w:hAnsi="Arial" w:cs="Arial"/>
          <w:i/>
          <w:sz w:val="40"/>
        </w:rPr>
        <w:t xml:space="preserve"> extérieur</w:t>
      </w:r>
      <w:r w:rsidR="004241B2" w:rsidRPr="00D0173D">
        <w:rPr>
          <w:rFonts w:ascii="Arial" w:hAnsi="Arial" w:cs="Arial"/>
          <w:i/>
          <w:sz w:val="40"/>
        </w:rPr>
        <w:t>s en bois</w:t>
      </w:r>
      <w:r w:rsidR="003D0CC2" w:rsidRPr="00D0173D">
        <w:rPr>
          <w:rFonts w:ascii="Arial" w:hAnsi="Arial" w:cs="Arial"/>
          <w:i/>
          <w:sz w:val="40"/>
        </w:rPr>
        <w:t xml:space="preserve"> – NF DTU 51.4</w:t>
      </w:r>
    </w:p>
    <w:p w14:paraId="0E8CEAC5" w14:textId="4E91065F" w:rsidR="005B3EB3" w:rsidRPr="00341872" w:rsidRDefault="003D0CC2" w:rsidP="00564496">
      <w:pPr>
        <w:jc w:val="center"/>
        <w:rPr>
          <w:rFonts w:ascii="Arial" w:hAnsi="Arial" w:cs="Arial"/>
          <w:i/>
          <w:sz w:val="36"/>
          <w:szCs w:val="36"/>
        </w:rPr>
      </w:pPr>
      <w:r w:rsidRPr="00D0173D">
        <w:rPr>
          <w:rFonts w:ascii="Arial" w:hAnsi="Arial" w:cs="Arial"/>
          <w:i/>
          <w:sz w:val="36"/>
          <w:szCs w:val="36"/>
        </w:rPr>
        <w:t>Lame</w:t>
      </w:r>
      <w:r w:rsidR="00CD5C2E" w:rsidRPr="00D0173D">
        <w:rPr>
          <w:rFonts w:ascii="Arial" w:hAnsi="Arial" w:cs="Arial"/>
          <w:i/>
          <w:sz w:val="36"/>
          <w:szCs w:val="36"/>
        </w:rPr>
        <w:t>s</w:t>
      </w:r>
      <w:r w:rsidRPr="00D0173D">
        <w:rPr>
          <w:rFonts w:ascii="Arial" w:hAnsi="Arial" w:cs="Arial"/>
          <w:i/>
          <w:sz w:val="36"/>
          <w:szCs w:val="36"/>
        </w:rPr>
        <w:t xml:space="preserve"> et </w:t>
      </w:r>
      <w:proofErr w:type="spellStart"/>
      <w:r w:rsidRPr="00D0173D">
        <w:rPr>
          <w:rFonts w:ascii="Arial" w:hAnsi="Arial" w:cs="Arial"/>
          <w:i/>
          <w:sz w:val="36"/>
          <w:szCs w:val="36"/>
        </w:rPr>
        <w:t>lambourdage</w:t>
      </w:r>
      <w:proofErr w:type="spellEnd"/>
      <w:r w:rsidRPr="00D0173D">
        <w:rPr>
          <w:rFonts w:ascii="Arial" w:hAnsi="Arial" w:cs="Arial"/>
          <w:i/>
          <w:sz w:val="36"/>
          <w:szCs w:val="36"/>
        </w:rPr>
        <w:t xml:space="preserve"> double sur plots polymères</w:t>
      </w:r>
      <w:r w:rsidR="00184FF2" w:rsidRPr="00D0173D">
        <w:rPr>
          <w:rFonts w:ascii="Arial" w:hAnsi="Arial" w:cs="Arial"/>
          <w:i/>
          <w:sz w:val="36"/>
          <w:szCs w:val="36"/>
        </w:rPr>
        <w:t xml:space="preserve"> – Conception élaborée</w:t>
      </w:r>
      <w:r w:rsidR="007051FB" w:rsidRPr="00D0173D">
        <w:rPr>
          <w:rFonts w:ascii="Arial" w:hAnsi="Arial" w:cs="Arial"/>
          <w:i/>
          <w:sz w:val="36"/>
          <w:szCs w:val="36"/>
        </w:rPr>
        <w:t xml:space="preserve"> (LD</w:t>
      </w:r>
      <w:r w:rsidR="00450281" w:rsidRPr="00D0173D">
        <w:rPr>
          <w:rFonts w:ascii="Arial" w:hAnsi="Arial" w:cs="Arial"/>
          <w:i/>
          <w:sz w:val="36"/>
          <w:szCs w:val="36"/>
        </w:rPr>
        <w:t>PP-CE)</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5D43DBE9" w:rsidR="00564496" w:rsidRDefault="007051FB" w:rsidP="00564496">
      <w:pPr>
        <w:rPr>
          <w:rFonts w:ascii="Arial" w:hAnsi="Arial" w:cs="Arial"/>
        </w:rPr>
      </w:pPr>
      <w:r>
        <w:rPr>
          <w:noProof/>
        </w:rPr>
        <w:drawing>
          <wp:anchor distT="0" distB="0" distL="114300" distR="114300" simplePos="0" relativeHeight="251662336" behindDoc="1" locked="0" layoutInCell="1" allowOverlap="1" wp14:anchorId="283AB616" wp14:editId="06492F67">
            <wp:simplePos x="0" y="0"/>
            <wp:positionH relativeFrom="margin">
              <wp:align>center</wp:align>
            </wp:positionH>
            <wp:positionV relativeFrom="paragraph">
              <wp:posOffset>66514</wp:posOffset>
            </wp:positionV>
            <wp:extent cx="5151549" cy="2713762"/>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1549" cy="2713762"/>
                    </a:xfrm>
                    <a:prstGeom prst="rect">
                      <a:avLst/>
                    </a:prstGeom>
                  </pic:spPr>
                </pic:pic>
              </a:graphicData>
            </a:graphic>
            <wp14:sizeRelH relativeFrom="page">
              <wp14:pctWidth>0</wp14:pctWidth>
            </wp14:sizeRelH>
            <wp14:sizeRelV relativeFrom="page">
              <wp14:pctHeight>0</wp14:pctHeight>
            </wp14:sizeRelV>
          </wp:anchor>
        </w:drawing>
      </w:r>
    </w:p>
    <w:p w14:paraId="4EE9724A" w14:textId="6DEAA188" w:rsidR="00564496" w:rsidRDefault="00564496" w:rsidP="00564496">
      <w:pPr>
        <w:jc w:val="center"/>
        <w:rPr>
          <w:rFonts w:ascii="Arial" w:hAnsi="Arial" w:cs="Arial"/>
        </w:rPr>
      </w:pPr>
    </w:p>
    <w:p w14:paraId="6CD26057" w14:textId="77777777"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7051FB">
      <w:pPr>
        <w:pStyle w:val="Encadr"/>
        <w:pBdr>
          <w:top w:val="none" w:sz="0" w:space="0" w:color="auto"/>
          <w:left w:val="none" w:sz="0" w:space="0" w:color="auto"/>
          <w:bottom w:val="none" w:sz="0" w:space="0" w:color="auto"/>
          <w:right w:val="none" w:sz="0" w:space="0" w:color="auto"/>
        </w:pBdr>
        <w:jc w:val="center"/>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484D5069" w:rsidR="00564496" w:rsidRPr="00D22817" w:rsidRDefault="00081FE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03/01/2022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5FD75F57"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081FE6">
          <w:rPr>
            <w:rFonts w:ascii="Arial" w:hAnsi="Arial" w:cs="Arial"/>
            <w:webHidden/>
          </w:rPr>
          <w:t>3</w:t>
        </w:r>
        <w:r w:rsidR="003E7313" w:rsidRPr="003E7313">
          <w:rPr>
            <w:rFonts w:ascii="Arial" w:hAnsi="Arial" w:cs="Arial"/>
            <w:webHidden/>
          </w:rPr>
          <w:fldChar w:fldCharType="end"/>
        </w:r>
      </w:hyperlink>
    </w:p>
    <w:p w14:paraId="51DDE25D" w14:textId="00CE8F1B" w:rsidR="003E7313" w:rsidRPr="0018233A" w:rsidRDefault="005A3AF4">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081FE6">
          <w:rPr>
            <w:rFonts w:ascii="Arial" w:hAnsi="Arial" w:cs="Arial"/>
            <w:webHidden/>
          </w:rPr>
          <w:t>4</w:t>
        </w:r>
        <w:r w:rsidR="003E7313" w:rsidRPr="003E7313">
          <w:rPr>
            <w:rFonts w:ascii="Arial" w:hAnsi="Arial" w:cs="Arial"/>
            <w:webHidden/>
          </w:rPr>
          <w:fldChar w:fldCharType="end"/>
        </w:r>
      </w:hyperlink>
    </w:p>
    <w:p w14:paraId="4841DD08" w14:textId="1F51D122" w:rsidR="003E7313" w:rsidRPr="0018233A" w:rsidRDefault="005A3AF4">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081FE6">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3F32C84C" w14:textId="77777777" w:rsidR="00F704F2" w:rsidRPr="00184FF2" w:rsidRDefault="00184FF2" w:rsidP="00184FF2">
      <w:pPr>
        <w:tabs>
          <w:tab w:val="left" w:pos="8297"/>
        </w:tabs>
        <w:rPr>
          <w:rFonts w:ascii="Arial" w:hAnsi="Arial" w:cs="Arial"/>
          <w:sz w:val="22"/>
        </w:rPr>
      </w:pPr>
      <w:r>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7C9A64D1" w:rsidR="001579C2" w:rsidRPr="00D0173D" w:rsidRDefault="001579C2" w:rsidP="001579C2">
      <w:pPr>
        <w:pStyle w:val="Paragraphedeliste"/>
        <w:numPr>
          <w:ilvl w:val="0"/>
          <w:numId w:val="35"/>
        </w:numPr>
        <w:jc w:val="both"/>
        <w:rPr>
          <w:rFonts w:ascii="ArialMT" w:eastAsia="Times New Roman" w:hAnsi="ArialMT" w:cs="ArialMT"/>
          <w:sz w:val="20"/>
          <w:szCs w:val="20"/>
          <w:lang w:eastAsia="fr-FR"/>
        </w:rPr>
      </w:pPr>
      <w:r w:rsidRPr="00D0173D">
        <w:rPr>
          <w:rFonts w:ascii="ArialMT" w:eastAsia="Times New Roman" w:hAnsi="ArialMT" w:cs="ArialMT"/>
          <w:sz w:val="20"/>
          <w:szCs w:val="20"/>
          <w:lang w:eastAsia="fr-FR"/>
        </w:rPr>
        <w:t>Lames de platelage</w:t>
      </w:r>
      <w:r w:rsidR="007A62AE" w:rsidRPr="00D0173D">
        <w:rPr>
          <w:rFonts w:ascii="ArialMT" w:eastAsia="Times New Roman" w:hAnsi="ArialMT" w:cs="ArialMT"/>
          <w:sz w:val="20"/>
          <w:szCs w:val="20"/>
          <w:lang w:eastAsia="fr-FR"/>
        </w:rPr>
        <w:t>s extérieur</w:t>
      </w:r>
      <w:r w:rsidR="004400D6" w:rsidRPr="00D0173D">
        <w:rPr>
          <w:rFonts w:ascii="ArialMT" w:eastAsia="Times New Roman" w:hAnsi="ArialMT" w:cs="ArialMT"/>
          <w:sz w:val="20"/>
          <w:szCs w:val="20"/>
          <w:lang w:eastAsia="fr-FR"/>
        </w:rPr>
        <w:t>s</w:t>
      </w:r>
      <w:r w:rsidRPr="00D0173D">
        <w:rPr>
          <w:rFonts w:ascii="ArialMT" w:eastAsia="Times New Roman" w:hAnsi="ArialMT" w:cs="ArialMT"/>
          <w:sz w:val="20"/>
          <w:szCs w:val="20"/>
          <w:lang w:eastAsia="fr-FR"/>
        </w:rPr>
        <w:t xml:space="preserve"> telles que définies dans la NF B 54-040</w:t>
      </w:r>
    </w:p>
    <w:p w14:paraId="79B96225" w14:textId="77777777" w:rsidR="001579C2" w:rsidRPr="00D0173D" w:rsidRDefault="001579C2" w:rsidP="001579C2">
      <w:pPr>
        <w:pStyle w:val="Paragraphedeliste"/>
        <w:numPr>
          <w:ilvl w:val="0"/>
          <w:numId w:val="35"/>
        </w:numPr>
        <w:jc w:val="both"/>
        <w:rPr>
          <w:rFonts w:ascii="ArialMT" w:eastAsia="Times New Roman" w:hAnsi="ArialMT" w:cs="ArialMT"/>
          <w:sz w:val="20"/>
          <w:szCs w:val="20"/>
          <w:lang w:eastAsia="fr-FR"/>
        </w:rPr>
      </w:pPr>
      <w:r w:rsidRPr="00D0173D">
        <w:rPr>
          <w:rFonts w:ascii="ArialMT" w:eastAsia="Times New Roman" w:hAnsi="ArialMT" w:cs="ArialMT"/>
          <w:sz w:val="20"/>
          <w:szCs w:val="20"/>
          <w:lang w:eastAsia="fr-FR"/>
        </w:rPr>
        <w:t>Lambourdes</w:t>
      </w:r>
    </w:p>
    <w:p w14:paraId="57F7306F" w14:textId="77777777" w:rsidR="00386CFD" w:rsidRPr="00D0173D" w:rsidRDefault="001579C2" w:rsidP="00386CFD">
      <w:pPr>
        <w:pStyle w:val="Paragraphedeliste"/>
        <w:numPr>
          <w:ilvl w:val="0"/>
          <w:numId w:val="35"/>
        </w:numPr>
        <w:jc w:val="both"/>
        <w:rPr>
          <w:rFonts w:ascii="ArialMT" w:eastAsia="Times New Roman" w:hAnsi="ArialMT" w:cs="ArialMT"/>
          <w:sz w:val="20"/>
          <w:szCs w:val="20"/>
          <w:lang w:eastAsia="fr-FR"/>
        </w:rPr>
      </w:pPr>
      <w:r w:rsidRPr="00D0173D">
        <w:rPr>
          <w:rFonts w:ascii="ArialMT" w:eastAsia="Times New Roman" w:hAnsi="ArialMT" w:cs="ArialMT"/>
          <w:sz w:val="20"/>
          <w:szCs w:val="20"/>
          <w:lang w:eastAsia="fr-FR"/>
        </w:rPr>
        <w:t>Plots polymères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D0173D" w:rsidRDefault="00BF1FBB" w:rsidP="00DA5185">
      <w:pPr>
        <w:autoSpaceDE w:val="0"/>
        <w:autoSpaceDN w:val="0"/>
        <w:adjustRightInd w:val="0"/>
        <w:ind w:left="1080"/>
        <w:jc w:val="both"/>
        <w:rPr>
          <w:rFonts w:ascii="ArialMT" w:hAnsi="ArialMT" w:cs="ArialMT"/>
          <w:i/>
          <w:sz w:val="20"/>
          <w:szCs w:val="20"/>
        </w:rPr>
      </w:pPr>
    </w:p>
    <w:p w14:paraId="45B61E9D" w14:textId="013A2F89" w:rsidR="006F53F9" w:rsidRPr="00D0173D" w:rsidRDefault="006F53F9" w:rsidP="00DA5185">
      <w:pPr>
        <w:autoSpaceDE w:val="0"/>
        <w:autoSpaceDN w:val="0"/>
        <w:adjustRightInd w:val="0"/>
        <w:jc w:val="both"/>
        <w:rPr>
          <w:rFonts w:ascii="Arial" w:hAnsi="Arial" w:cs="Arial"/>
          <w:sz w:val="20"/>
          <w:szCs w:val="20"/>
        </w:rPr>
      </w:pPr>
      <w:r w:rsidRPr="00D0173D">
        <w:rPr>
          <w:rFonts w:ascii="Arial" w:hAnsi="Arial" w:cs="Arial"/>
          <w:sz w:val="20"/>
          <w:szCs w:val="20"/>
        </w:rPr>
        <w:t>Dans le présent ex</w:t>
      </w:r>
      <w:r w:rsidR="00A23AA1" w:rsidRPr="00D0173D">
        <w:rPr>
          <w:rFonts w:ascii="Arial" w:hAnsi="Arial" w:cs="Arial"/>
          <w:sz w:val="20"/>
          <w:szCs w:val="20"/>
        </w:rPr>
        <w:t xml:space="preserve">emple, correspondant au type de platelage concerné, la </w:t>
      </w:r>
      <w:r w:rsidR="00A23AA1" w:rsidRPr="00D0173D">
        <w:rPr>
          <w:rFonts w:ascii="Arial" w:hAnsi="Arial" w:cs="Arial"/>
          <w:b/>
          <w:sz w:val="20"/>
          <w:szCs w:val="20"/>
        </w:rPr>
        <w:t>conception</w:t>
      </w:r>
      <w:r w:rsidRPr="00D0173D">
        <w:rPr>
          <w:rFonts w:ascii="Arial" w:hAnsi="Arial" w:cs="Arial"/>
          <w:sz w:val="20"/>
          <w:szCs w:val="20"/>
        </w:rPr>
        <w:t xml:space="preserve"> </w:t>
      </w:r>
      <w:r w:rsidRPr="00D0173D">
        <w:rPr>
          <w:rFonts w:ascii="Arial" w:hAnsi="Arial" w:cs="Arial"/>
          <w:b/>
          <w:sz w:val="20"/>
          <w:szCs w:val="20"/>
        </w:rPr>
        <w:t>élaborée</w:t>
      </w:r>
      <w:r w:rsidR="00A23AA1" w:rsidRPr="00D0173D">
        <w:rPr>
          <w:rFonts w:ascii="Arial" w:hAnsi="Arial" w:cs="Arial"/>
          <w:b/>
          <w:sz w:val="20"/>
          <w:szCs w:val="20"/>
        </w:rPr>
        <w:t xml:space="preserve"> </w:t>
      </w:r>
      <w:r w:rsidR="00A23AA1" w:rsidRPr="00D0173D">
        <w:rPr>
          <w:rFonts w:ascii="Arial" w:hAnsi="Arial" w:cs="Arial"/>
          <w:sz w:val="20"/>
          <w:szCs w:val="20"/>
        </w:rPr>
        <w:t>(au sens du NF DTU 51.4) est retenue</w:t>
      </w:r>
      <w:r w:rsidRPr="00D0173D">
        <w:rPr>
          <w:rFonts w:ascii="Arial" w:hAnsi="Arial" w:cs="Arial"/>
          <w:sz w:val="20"/>
          <w:szCs w:val="20"/>
        </w:rPr>
        <w:t>. La volonté d’une telle mise en œuvre est d’augmenter</w:t>
      </w:r>
      <w:r w:rsidR="00416F5D" w:rsidRPr="00D0173D">
        <w:rPr>
          <w:rFonts w:ascii="Arial" w:hAnsi="Arial" w:cs="Arial"/>
          <w:sz w:val="20"/>
          <w:szCs w:val="20"/>
        </w:rPr>
        <w:t xml:space="preserve"> </w:t>
      </w:r>
      <w:r w:rsidRPr="00D0173D">
        <w:rPr>
          <w:rFonts w:ascii="Arial" w:hAnsi="Arial" w:cs="Arial"/>
          <w:sz w:val="20"/>
          <w:szCs w:val="20"/>
        </w:rPr>
        <w:t>la durée de vie de l’ouvrage</w:t>
      </w:r>
      <w:r w:rsidR="00B402F9" w:rsidRPr="00D0173D">
        <w:rPr>
          <w:rFonts w:ascii="Arial" w:hAnsi="Arial" w:cs="Arial"/>
          <w:sz w:val="20"/>
          <w:szCs w:val="20"/>
        </w:rPr>
        <w:t xml:space="preserve"> en retenant des principes de conception qui limite</w:t>
      </w:r>
      <w:r w:rsidR="00416F5D" w:rsidRPr="00D0173D">
        <w:rPr>
          <w:rFonts w:ascii="Arial" w:hAnsi="Arial" w:cs="Arial"/>
          <w:sz w:val="20"/>
          <w:szCs w:val="20"/>
        </w:rPr>
        <w:t>nt</w:t>
      </w:r>
      <w:r w:rsidR="00B402F9" w:rsidRPr="00D0173D">
        <w:rPr>
          <w:rFonts w:ascii="Arial" w:hAnsi="Arial" w:cs="Arial"/>
          <w:sz w:val="20"/>
          <w:szCs w:val="20"/>
        </w:rPr>
        <w:t xml:space="preserve"> la stagnation de l’eau et assure</w:t>
      </w:r>
      <w:r w:rsidR="00416F5D" w:rsidRPr="00D0173D">
        <w:rPr>
          <w:rFonts w:ascii="Arial" w:hAnsi="Arial" w:cs="Arial"/>
          <w:sz w:val="20"/>
          <w:szCs w:val="20"/>
        </w:rPr>
        <w:t>nt</w:t>
      </w:r>
      <w:r w:rsidR="00B402F9" w:rsidRPr="00D0173D">
        <w:rPr>
          <w:rFonts w:ascii="Arial" w:hAnsi="Arial" w:cs="Arial"/>
          <w:sz w:val="20"/>
          <w:szCs w:val="20"/>
        </w:rPr>
        <w:t xml:space="preserve"> une ventilation de la sous-face du platelage.</w:t>
      </w:r>
      <w:r w:rsidR="00D13EBA" w:rsidRPr="00D0173D">
        <w:rPr>
          <w:rFonts w:ascii="Arial" w:hAnsi="Arial" w:cs="Arial"/>
          <w:sz w:val="20"/>
          <w:szCs w:val="20"/>
        </w:rPr>
        <w:t xml:space="preserve"> Cela nécessite une approche de conception et de réalisation qui diffère des approches classiques pratiquées habituellement avec notamment interposition de </w:t>
      </w:r>
      <w:r w:rsidR="00242938" w:rsidRPr="00D0173D">
        <w:rPr>
          <w:rFonts w:ascii="Arial" w:hAnsi="Arial" w:cs="Arial"/>
          <w:sz w:val="20"/>
          <w:szCs w:val="20"/>
        </w:rPr>
        <w:t>dispositifs de désolidarisation et de protection</w:t>
      </w:r>
      <w:r w:rsidR="00D13EBA" w:rsidRPr="00D0173D">
        <w:rPr>
          <w:rFonts w:ascii="Arial" w:hAnsi="Arial" w:cs="Arial"/>
          <w:sz w:val="20"/>
          <w:szCs w:val="20"/>
        </w:rPr>
        <w:t xml:space="preserve"> des dosserets de lambourdes qui constituent des points névralgiques en matière de durabilité biologique. </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59AA52F6"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661163">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7051FB" w:rsidRDefault="00E50155" w:rsidP="00E50155">
      <w:pPr>
        <w:numPr>
          <w:ilvl w:val="2"/>
          <w:numId w:val="33"/>
        </w:numPr>
        <w:autoSpaceDE w:val="0"/>
        <w:autoSpaceDN w:val="0"/>
        <w:adjustRightInd w:val="0"/>
        <w:rPr>
          <w:rFonts w:ascii="ArialMT" w:hAnsi="ArialMT" w:cs="ArialMT"/>
          <w:sz w:val="20"/>
          <w:szCs w:val="20"/>
        </w:rPr>
      </w:pPr>
      <w:proofErr w:type="gramStart"/>
      <w:r w:rsidRPr="007051FB">
        <w:rPr>
          <w:rFonts w:ascii="ArialMT" w:hAnsi="ArialMT" w:cs="ArialMT"/>
          <w:sz w:val="20"/>
          <w:szCs w:val="20"/>
        </w:rPr>
        <w:t>pour</w:t>
      </w:r>
      <w:proofErr w:type="gramEnd"/>
      <w:r w:rsidRPr="007051FB">
        <w:rPr>
          <w:rFonts w:ascii="ArialMT" w:hAnsi="ArialMT" w:cs="ArialMT"/>
          <w:sz w:val="20"/>
          <w:szCs w:val="20"/>
        </w:rPr>
        <w:t xml:space="preserve"> les lambourdes : flèche instantanée </w:t>
      </w:r>
      <w:r w:rsidRPr="007051FB">
        <w:rPr>
          <w:rFonts w:ascii="Arial-ItalicMT" w:hAnsi="Arial-ItalicMT" w:cs="Arial-ItalicMT"/>
          <w:i/>
          <w:iCs/>
          <w:sz w:val="20"/>
          <w:szCs w:val="20"/>
        </w:rPr>
        <w:t>L</w:t>
      </w:r>
      <w:r w:rsidRPr="007051FB">
        <w:rPr>
          <w:rFonts w:ascii="ArialMT" w:hAnsi="ArialMT" w:cs="ArialMT"/>
          <w:sz w:val="20"/>
          <w:szCs w:val="20"/>
        </w:rPr>
        <w:t xml:space="preserve">/300 ; flèche totale finale </w:t>
      </w:r>
      <w:r w:rsidRPr="007051FB">
        <w:rPr>
          <w:rFonts w:ascii="Arial-ItalicMT" w:hAnsi="Arial-ItalicMT" w:cs="Arial-ItalicMT"/>
          <w:i/>
          <w:iCs/>
          <w:sz w:val="20"/>
          <w:szCs w:val="20"/>
        </w:rPr>
        <w:t>L</w:t>
      </w:r>
      <w:r w:rsidRPr="007051FB">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5F6EF258" w14:textId="7A8468AD" w:rsidR="00ED6432" w:rsidRPr="004141A1" w:rsidRDefault="00ED6432" w:rsidP="008A3674">
      <w:pPr>
        <w:pBdr>
          <w:left w:val="single" w:sz="18" w:space="4" w:color="C0C0C0"/>
        </w:pBdr>
        <w:ind w:left="708"/>
        <w:jc w:val="both"/>
        <w:rPr>
          <w:rFonts w:ascii="Arial" w:hAnsi="Arial" w:cs="Arial"/>
          <w:bCs/>
          <w:i/>
          <w:color w:val="808080"/>
          <w:sz w:val="20"/>
          <w:szCs w:val="20"/>
        </w:rPr>
      </w:pPr>
      <w:r w:rsidRPr="007051FB">
        <w:rPr>
          <w:rFonts w:ascii="Arial" w:hAnsi="Arial" w:cs="Arial"/>
          <w:bCs/>
          <w:i/>
          <w:color w:val="808080"/>
          <w:sz w:val="20"/>
          <w:szCs w:val="20"/>
        </w:rPr>
        <w:t>- Dans le cas d’une mise en œuvre sur plot polymère (hauteur maximale sous lame de 30</w:t>
      </w:r>
      <w:r w:rsidR="00F32E1E" w:rsidRPr="007051FB">
        <w:rPr>
          <w:rFonts w:ascii="Arial" w:hAnsi="Arial" w:cs="Arial"/>
          <w:bCs/>
          <w:i/>
          <w:color w:val="808080"/>
          <w:sz w:val="20"/>
          <w:szCs w:val="20"/>
        </w:rPr>
        <w:t xml:space="preserve"> </w:t>
      </w:r>
      <w:r w:rsidRPr="007051FB">
        <w:rPr>
          <w:rFonts w:ascii="Arial" w:hAnsi="Arial" w:cs="Arial"/>
          <w:bCs/>
          <w:i/>
          <w:color w:val="808080"/>
          <w:sz w:val="20"/>
          <w:szCs w:val="20"/>
        </w:rPr>
        <w:t>cm par rapport au niveau du sol d’assise), la justification au soulèvement n'est pas requise.</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7051FB">
        <w:rPr>
          <w:rFonts w:ascii="Arial" w:hAnsi="Arial" w:cs="Arial"/>
          <w:bCs/>
          <w:i/>
          <w:color w:val="808080"/>
          <w:sz w:val="20"/>
          <w:szCs w:val="20"/>
        </w:rPr>
        <w:t xml:space="preserve">- </w:t>
      </w:r>
      <w:r w:rsidR="004141A1" w:rsidRPr="007051FB">
        <w:rPr>
          <w:rFonts w:ascii="Arial" w:hAnsi="Arial" w:cs="Arial"/>
          <w:bCs/>
          <w:i/>
          <w:color w:val="808080"/>
          <w:sz w:val="20"/>
          <w:szCs w:val="20"/>
        </w:rPr>
        <w:t xml:space="preserve">Les flèches limites pour les lambourdes sont : </w:t>
      </w:r>
      <w:proofErr w:type="spellStart"/>
      <w:r w:rsidR="004141A1" w:rsidRPr="007051FB">
        <w:rPr>
          <w:rFonts w:ascii="Arial" w:hAnsi="Arial" w:cs="Arial"/>
          <w:bCs/>
          <w:i/>
          <w:color w:val="808080"/>
          <w:sz w:val="20"/>
          <w:szCs w:val="20"/>
        </w:rPr>
        <w:t>Winst</w:t>
      </w:r>
      <w:proofErr w:type="spellEnd"/>
      <w:r w:rsidR="004141A1" w:rsidRPr="007051FB">
        <w:rPr>
          <w:rFonts w:ascii="Arial" w:hAnsi="Arial" w:cs="Arial"/>
          <w:bCs/>
          <w:i/>
          <w:color w:val="808080"/>
          <w:sz w:val="20"/>
          <w:szCs w:val="20"/>
        </w:rPr>
        <w:t xml:space="preserve"> ≤ L/300 ; </w:t>
      </w:r>
      <w:proofErr w:type="spellStart"/>
      <w:r w:rsidR="004141A1" w:rsidRPr="007051FB">
        <w:rPr>
          <w:rFonts w:ascii="Arial" w:hAnsi="Arial" w:cs="Arial"/>
          <w:bCs/>
          <w:i/>
          <w:color w:val="808080"/>
          <w:sz w:val="20"/>
          <w:szCs w:val="20"/>
        </w:rPr>
        <w:t>Wfin</w:t>
      </w:r>
      <w:proofErr w:type="spellEnd"/>
      <w:r w:rsidR="004141A1" w:rsidRPr="007051FB">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1AEAF98D" w14:textId="77777777" w:rsidR="00AD4643" w:rsidRDefault="006F53F9" w:rsidP="00AD4643">
      <w:pPr>
        <w:jc w:val="both"/>
        <w:rPr>
          <w:rFonts w:ascii="Arial" w:hAnsi="Arial" w:cs="Arial"/>
          <w:b/>
          <w:bCs/>
          <w:sz w:val="20"/>
          <w:szCs w:val="20"/>
        </w:rPr>
      </w:pPr>
      <w:r>
        <w:rPr>
          <w:rFonts w:ascii="Arial" w:hAnsi="Arial" w:cs="Arial"/>
          <w:b/>
          <w:bCs/>
          <w:sz w:val="20"/>
          <w:szCs w:val="20"/>
        </w:rPr>
        <w:t>Le maître d’œuvre</w:t>
      </w:r>
      <w:r w:rsidR="00AD4643">
        <w:rPr>
          <w:rFonts w:ascii="Arial" w:hAnsi="Arial" w:cs="Arial"/>
          <w:b/>
          <w:bCs/>
          <w:sz w:val="20"/>
          <w:szCs w:val="20"/>
        </w:rPr>
        <w:t xml:space="preserve"> devra préciser :</w:t>
      </w:r>
    </w:p>
    <w:p w14:paraId="437456BC" w14:textId="77777777" w:rsidR="00833E69" w:rsidRDefault="00833E69" w:rsidP="00AD4643">
      <w:pPr>
        <w:jc w:val="both"/>
        <w:rPr>
          <w:rFonts w:ascii="Arial" w:hAnsi="Arial" w:cs="Arial"/>
          <w:b/>
          <w:bCs/>
          <w:sz w:val="20"/>
          <w:szCs w:val="20"/>
        </w:rPr>
      </w:pPr>
    </w:p>
    <w:p w14:paraId="61305332" w14:textId="77777777" w:rsidR="00EE3B33" w:rsidRPr="007051FB" w:rsidRDefault="00F45279" w:rsidP="00362397">
      <w:pPr>
        <w:numPr>
          <w:ilvl w:val="0"/>
          <w:numId w:val="12"/>
        </w:numPr>
        <w:autoSpaceDE w:val="0"/>
        <w:autoSpaceDN w:val="0"/>
        <w:adjustRightInd w:val="0"/>
        <w:rPr>
          <w:rFonts w:ascii="Arial" w:hAnsi="Arial" w:cs="Arial"/>
          <w:b/>
          <w:sz w:val="20"/>
          <w:szCs w:val="20"/>
        </w:rPr>
      </w:pPr>
      <w:r w:rsidRPr="007051FB">
        <w:rPr>
          <w:rFonts w:ascii="Arial" w:hAnsi="Arial" w:cs="Arial"/>
          <w:b/>
          <w:sz w:val="20"/>
          <w:szCs w:val="20"/>
        </w:rPr>
        <w:t>Pour les p</w:t>
      </w:r>
      <w:r w:rsidR="00EE3B33" w:rsidRPr="007051FB">
        <w:rPr>
          <w:rFonts w:ascii="Arial" w:hAnsi="Arial" w:cs="Arial"/>
          <w:b/>
          <w:sz w:val="20"/>
          <w:szCs w:val="20"/>
        </w:rPr>
        <w:t>lots polymères :</w:t>
      </w:r>
    </w:p>
    <w:p w14:paraId="15F48A65" w14:textId="77777777" w:rsidR="00EE3B33" w:rsidRPr="007051FB" w:rsidRDefault="00EE3B33" w:rsidP="00833E69">
      <w:pPr>
        <w:numPr>
          <w:ilvl w:val="2"/>
          <w:numId w:val="16"/>
        </w:numPr>
        <w:autoSpaceDE w:val="0"/>
        <w:autoSpaceDN w:val="0"/>
        <w:adjustRightInd w:val="0"/>
        <w:jc w:val="both"/>
        <w:rPr>
          <w:rFonts w:ascii="Arial" w:hAnsi="Arial" w:cs="Arial"/>
          <w:sz w:val="20"/>
          <w:szCs w:val="20"/>
        </w:rPr>
      </w:pPr>
      <w:r w:rsidRPr="007051FB">
        <w:rPr>
          <w:rFonts w:ascii="Arial" w:hAnsi="Arial" w:cs="Arial"/>
          <w:sz w:val="20"/>
          <w:szCs w:val="20"/>
        </w:rPr>
        <w:t>Plots selon CGM du NF DTU 51.4.</w:t>
      </w:r>
    </w:p>
    <w:p w14:paraId="616E0760" w14:textId="77777777" w:rsidR="00EE3B33" w:rsidRPr="007051FB" w:rsidRDefault="00EE3B33" w:rsidP="00833E69">
      <w:pPr>
        <w:numPr>
          <w:ilvl w:val="2"/>
          <w:numId w:val="16"/>
        </w:numPr>
        <w:autoSpaceDE w:val="0"/>
        <w:autoSpaceDN w:val="0"/>
        <w:adjustRightInd w:val="0"/>
        <w:jc w:val="both"/>
        <w:rPr>
          <w:rFonts w:ascii="Arial" w:hAnsi="Arial" w:cs="Arial"/>
          <w:sz w:val="20"/>
          <w:szCs w:val="20"/>
        </w:rPr>
      </w:pPr>
      <w:r w:rsidRPr="007051FB">
        <w:rPr>
          <w:rFonts w:ascii="Arial" w:hAnsi="Arial" w:cs="Arial"/>
          <w:sz w:val="20"/>
          <w:szCs w:val="20"/>
        </w:rPr>
        <w:t xml:space="preserve">Mise en œuvre selon </w:t>
      </w:r>
      <w:r w:rsidR="00EF3AC8" w:rsidRPr="007051FB">
        <w:rPr>
          <w:rFonts w:ascii="Arial" w:hAnsi="Arial" w:cs="Arial"/>
          <w:sz w:val="20"/>
          <w:szCs w:val="20"/>
        </w:rPr>
        <w:t>CCT du</w:t>
      </w:r>
      <w:r w:rsidRPr="007051FB">
        <w:rPr>
          <w:rFonts w:ascii="Arial" w:hAnsi="Arial" w:cs="Arial"/>
          <w:sz w:val="20"/>
          <w:szCs w:val="20"/>
        </w:rPr>
        <w:t xml:space="preserve"> NF DTU 51.4</w:t>
      </w:r>
    </w:p>
    <w:p w14:paraId="551DE10A" w14:textId="77777777" w:rsidR="00EE3B33" w:rsidRPr="007051FB" w:rsidRDefault="00EE3B33" w:rsidP="00833E69">
      <w:pPr>
        <w:numPr>
          <w:ilvl w:val="2"/>
          <w:numId w:val="16"/>
        </w:numPr>
        <w:autoSpaceDE w:val="0"/>
        <w:autoSpaceDN w:val="0"/>
        <w:adjustRightInd w:val="0"/>
        <w:jc w:val="both"/>
        <w:rPr>
          <w:rFonts w:ascii="Arial" w:hAnsi="Arial" w:cs="Arial"/>
          <w:sz w:val="20"/>
          <w:szCs w:val="20"/>
        </w:rPr>
      </w:pPr>
      <w:r w:rsidRPr="007051FB">
        <w:rPr>
          <w:rFonts w:ascii="Arial" w:hAnsi="Arial" w:cs="Arial"/>
          <w:sz w:val="20"/>
          <w:szCs w:val="20"/>
        </w:rPr>
        <w:t>Principales caractéristiques et descriptions à mentionner :</w:t>
      </w:r>
    </w:p>
    <w:p w14:paraId="764F1D70" w14:textId="77777777" w:rsidR="00EE3B33" w:rsidRPr="007051FB" w:rsidRDefault="00EE3B33" w:rsidP="00833E69">
      <w:pPr>
        <w:numPr>
          <w:ilvl w:val="3"/>
          <w:numId w:val="12"/>
        </w:numPr>
        <w:jc w:val="both"/>
        <w:rPr>
          <w:rFonts w:ascii="Arial" w:hAnsi="Arial" w:cs="Arial"/>
          <w:sz w:val="20"/>
          <w:szCs w:val="20"/>
        </w:rPr>
      </w:pPr>
      <w:r w:rsidRPr="007051FB">
        <w:rPr>
          <w:rFonts w:ascii="Arial" w:hAnsi="Arial" w:cs="Arial"/>
          <w:sz w:val="20"/>
          <w:szCs w:val="20"/>
        </w:rPr>
        <w:t xml:space="preserve">Type de sol pour la réception des plots (dalle bétonnée ou sol stabilisé) et </w:t>
      </w:r>
      <w:r w:rsidR="00F55D14" w:rsidRPr="007051FB">
        <w:rPr>
          <w:rFonts w:ascii="Arial" w:hAnsi="Arial" w:cs="Arial"/>
          <w:sz w:val="20"/>
          <w:szCs w:val="20"/>
        </w:rPr>
        <w:t xml:space="preserve">réception des supports </w:t>
      </w:r>
      <w:r w:rsidRPr="007051FB">
        <w:rPr>
          <w:rFonts w:ascii="Arial" w:hAnsi="Arial" w:cs="Arial"/>
          <w:sz w:val="20"/>
          <w:szCs w:val="20"/>
        </w:rPr>
        <w:t>(pentes, portance du sol</w:t>
      </w:r>
      <w:r w:rsidR="00C20665" w:rsidRPr="007051FB">
        <w:rPr>
          <w:rFonts w:ascii="Arial" w:hAnsi="Arial" w:cs="Arial"/>
          <w:sz w:val="20"/>
          <w:szCs w:val="20"/>
        </w:rPr>
        <w:t xml:space="preserve"> </w:t>
      </w:r>
      <w:r w:rsidRPr="007051FB">
        <w:rPr>
          <w:rFonts w:ascii="Arial" w:hAnsi="Arial" w:cs="Arial"/>
          <w:sz w:val="20"/>
          <w:szCs w:val="20"/>
        </w:rPr>
        <w:t>…)</w:t>
      </w:r>
      <w:r w:rsidR="006A7236" w:rsidRPr="007051FB">
        <w:rPr>
          <w:rFonts w:ascii="Arial" w:hAnsi="Arial" w:cs="Arial"/>
          <w:sz w:val="20"/>
          <w:szCs w:val="20"/>
        </w:rPr>
        <w:t>.</w:t>
      </w:r>
    </w:p>
    <w:p w14:paraId="5429459A" w14:textId="77777777" w:rsidR="00EE3B33" w:rsidRPr="007051FB" w:rsidRDefault="00EE3B33" w:rsidP="00833E69">
      <w:pPr>
        <w:numPr>
          <w:ilvl w:val="3"/>
          <w:numId w:val="12"/>
        </w:numPr>
        <w:jc w:val="both"/>
        <w:rPr>
          <w:rFonts w:ascii="Arial" w:hAnsi="Arial" w:cs="Arial"/>
          <w:sz w:val="20"/>
          <w:szCs w:val="20"/>
        </w:rPr>
      </w:pPr>
      <w:r w:rsidRPr="007051FB">
        <w:rPr>
          <w:rFonts w:ascii="Arial" w:hAnsi="Arial" w:cs="Arial"/>
          <w:sz w:val="20"/>
          <w:szCs w:val="20"/>
        </w:rPr>
        <w:t>La hauteur maximale sous lame = 30</w:t>
      </w:r>
      <w:r w:rsidR="00F32E1E" w:rsidRPr="007051FB">
        <w:rPr>
          <w:rFonts w:ascii="Arial" w:hAnsi="Arial" w:cs="Arial"/>
          <w:sz w:val="20"/>
          <w:szCs w:val="20"/>
        </w:rPr>
        <w:t xml:space="preserve"> </w:t>
      </w:r>
      <w:r w:rsidRPr="007051FB">
        <w:rPr>
          <w:rFonts w:ascii="Arial" w:hAnsi="Arial" w:cs="Arial"/>
          <w:sz w:val="20"/>
          <w:szCs w:val="20"/>
        </w:rPr>
        <w:t xml:space="preserve">cm. </w:t>
      </w:r>
    </w:p>
    <w:p w14:paraId="4E5FFEC9" w14:textId="77777777" w:rsidR="00EE3B33" w:rsidRPr="007051FB" w:rsidRDefault="00EE3B33" w:rsidP="00833E69">
      <w:pPr>
        <w:numPr>
          <w:ilvl w:val="3"/>
          <w:numId w:val="12"/>
        </w:numPr>
        <w:jc w:val="both"/>
        <w:rPr>
          <w:rFonts w:ascii="Arial" w:hAnsi="Arial" w:cs="Arial"/>
          <w:sz w:val="20"/>
          <w:szCs w:val="20"/>
        </w:rPr>
      </w:pPr>
      <w:r w:rsidRPr="007051FB">
        <w:rPr>
          <w:rFonts w:ascii="Arial" w:hAnsi="Arial" w:cs="Arial"/>
          <w:sz w:val="20"/>
          <w:szCs w:val="20"/>
        </w:rPr>
        <w:t xml:space="preserve">Surfaces minimales </w:t>
      </w:r>
      <w:r w:rsidR="00EF3AC8" w:rsidRPr="007051FB">
        <w:rPr>
          <w:rFonts w:ascii="Arial" w:hAnsi="Arial" w:cs="Arial"/>
          <w:sz w:val="20"/>
          <w:szCs w:val="20"/>
        </w:rPr>
        <w:t xml:space="preserve">d’embase </w:t>
      </w:r>
      <w:r w:rsidRPr="007051FB">
        <w:rPr>
          <w:rFonts w:ascii="Arial" w:hAnsi="Arial" w:cs="Arial"/>
          <w:sz w:val="20"/>
          <w:szCs w:val="20"/>
        </w:rPr>
        <w:t>des plots (150</w:t>
      </w:r>
      <w:r w:rsidR="00F32E1E" w:rsidRPr="007051FB">
        <w:rPr>
          <w:rFonts w:ascii="Arial" w:hAnsi="Arial" w:cs="Arial"/>
          <w:sz w:val="20"/>
          <w:szCs w:val="20"/>
        </w:rPr>
        <w:t xml:space="preserve"> </w:t>
      </w:r>
      <w:r w:rsidRPr="007051FB">
        <w:rPr>
          <w:rFonts w:ascii="Arial" w:hAnsi="Arial" w:cs="Arial"/>
          <w:sz w:val="20"/>
          <w:szCs w:val="20"/>
        </w:rPr>
        <w:t>cm², 200</w:t>
      </w:r>
      <w:r w:rsidR="00F32E1E" w:rsidRPr="007051FB">
        <w:rPr>
          <w:rFonts w:ascii="Arial" w:hAnsi="Arial" w:cs="Arial"/>
          <w:sz w:val="20"/>
          <w:szCs w:val="20"/>
        </w:rPr>
        <w:t xml:space="preserve"> </w:t>
      </w:r>
      <w:r w:rsidRPr="007051FB">
        <w:rPr>
          <w:rFonts w:ascii="Arial" w:hAnsi="Arial" w:cs="Arial"/>
          <w:sz w:val="20"/>
          <w:szCs w:val="20"/>
        </w:rPr>
        <w:t>cm², 300</w:t>
      </w:r>
      <w:r w:rsidR="00F32E1E" w:rsidRPr="007051FB">
        <w:rPr>
          <w:rFonts w:ascii="Arial" w:hAnsi="Arial" w:cs="Arial"/>
          <w:sz w:val="20"/>
          <w:szCs w:val="20"/>
        </w:rPr>
        <w:t xml:space="preserve"> </w:t>
      </w:r>
      <w:r w:rsidRPr="007051FB">
        <w:rPr>
          <w:rFonts w:ascii="Arial" w:hAnsi="Arial" w:cs="Arial"/>
          <w:sz w:val="20"/>
          <w:szCs w:val="20"/>
        </w:rPr>
        <w:t xml:space="preserve">cm²). </w:t>
      </w:r>
    </w:p>
    <w:p w14:paraId="53BE36B1" w14:textId="77777777" w:rsidR="00EE3B33" w:rsidRPr="007051FB" w:rsidRDefault="000A30DA" w:rsidP="00833E69">
      <w:pPr>
        <w:numPr>
          <w:ilvl w:val="3"/>
          <w:numId w:val="12"/>
        </w:numPr>
        <w:jc w:val="both"/>
        <w:rPr>
          <w:rFonts w:ascii="Arial" w:hAnsi="Arial" w:cs="Arial"/>
          <w:sz w:val="20"/>
          <w:szCs w:val="20"/>
        </w:rPr>
      </w:pPr>
      <w:r w:rsidRPr="007051FB">
        <w:rPr>
          <w:rFonts w:ascii="Arial" w:hAnsi="Arial" w:cs="Arial"/>
          <w:sz w:val="20"/>
          <w:szCs w:val="20"/>
        </w:rPr>
        <w:t>Les prescriptions pour la pose des lambourdes</w:t>
      </w:r>
      <w:r w:rsidR="006A7236" w:rsidRPr="007051FB">
        <w:rPr>
          <w:rFonts w:ascii="Arial" w:hAnsi="Arial" w:cs="Arial"/>
          <w:sz w:val="20"/>
          <w:szCs w:val="20"/>
        </w:rPr>
        <w:t>.</w:t>
      </w:r>
    </w:p>
    <w:p w14:paraId="4344FDB1" w14:textId="77777777" w:rsidR="00F55D14" w:rsidRPr="007051FB" w:rsidRDefault="00F55D14" w:rsidP="00F55D14">
      <w:pPr>
        <w:ind w:left="3240"/>
        <w:jc w:val="both"/>
        <w:rPr>
          <w:rFonts w:ascii="Arial" w:hAnsi="Arial" w:cs="Arial"/>
          <w:sz w:val="20"/>
          <w:szCs w:val="20"/>
        </w:rPr>
      </w:pPr>
    </w:p>
    <w:p w14:paraId="48C53D87" w14:textId="77777777" w:rsidR="00EE3B33" w:rsidRPr="007051FB" w:rsidRDefault="00235EBF" w:rsidP="00EE3B33">
      <w:pPr>
        <w:jc w:val="both"/>
        <w:rPr>
          <w:rFonts w:ascii="Arial" w:hAnsi="Arial" w:cs="Arial"/>
          <w:sz w:val="20"/>
          <w:szCs w:val="20"/>
        </w:rPr>
      </w:pPr>
      <w:r w:rsidRPr="007051FB">
        <w:rPr>
          <w:rFonts w:ascii="Arial" w:hAnsi="Arial" w:cs="Arial"/>
          <w:noProof/>
          <w:sz w:val="20"/>
          <w:szCs w:val="20"/>
          <w:u w:val="single"/>
        </w:rPr>
        <mc:AlternateContent>
          <mc:Choice Requires="wps">
            <w:drawing>
              <wp:anchor distT="0" distB="0" distL="114300" distR="114300" simplePos="0" relativeHeight="251655168" behindDoc="0" locked="0" layoutInCell="1" allowOverlap="1" wp14:anchorId="276E36F3" wp14:editId="4A3ED1B5">
                <wp:simplePos x="0" y="0"/>
                <wp:positionH relativeFrom="column">
                  <wp:posOffset>157480</wp:posOffset>
                </wp:positionH>
                <wp:positionV relativeFrom="paragraph">
                  <wp:posOffset>68580</wp:posOffset>
                </wp:positionV>
                <wp:extent cx="5427345" cy="1400810"/>
                <wp:effectExtent l="9525" t="13970" r="11430" b="13970"/>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4008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3A25" id="Rectangle 40" o:spid="_x0000_s1026" style="position:absolute;margin-left:12.4pt;margin-top:5.4pt;width:427.35pt;height:1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" filled="f">
                <v:stroke dashstyle="dash"/>
              </v:rect>
            </w:pict>
          </mc:Fallback>
        </mc:AlternateContent>
      </w:r>
    </w:p>
    <w:p w14:paraId="51D62FCB" w14:textId="77777777" w:rsidR="00321888" w:rsidRPr="007051FB" w:rsidRDefault="00EE3B33" w:rsidP="00321888">
      <w:pPr>
        <w:ind w:left="708"/>
        <w:jc w:val="both"/>
        <w:rPr>
          <w:rFonts w:ascii="Arial" w:hAnsi="Arial" w:cs="Arial"/>
          <w:sz w:val="20"/>
          <w:szCs w:val="20"/>
          <w:u w:val="single"/>
        </w:rPr>
      </w:pPr>
      <w:r w:rsidRPr="007051FB">
        <w:rPr>
          <w:rFonts w:ascii="Arial" w:hAnsi="Arial" w:cs="Arial"/>
          <w:sz w:val="20"/>
          <w:szCs w:val="20"/>
          <w:u w:val="single"/>
        </w:rPr>
        <w:t xml:space="preserve">Rappel des surfaces minimales d’embase </w:t>
      </w:r>
      <w:r w:rsidR="00EF3AC8" w:rsidRPr="007051FB">
        <w:rPr>
          <w:rFonts w:ascii="Arial" w:hAnsi="Arial" w:cs="Arial"/>
          <w:sz w:val="20"/>
          <w:szCs w:val="20"/>
          <w:u w:val="single"/>
        </w:rPr>
        <w:t xml:space="preserve">et des </w:t>
      </w:r>
      <w:r w:rsidR="003E7A5E" w:rsidRPr="007051FB">
        <w:rPr>
          <w:rFonts w:ascii="Arial" w:hAnsi="Arial" w:cs="Arial"/>
          <w:sz w:val="20"/>
          <w:szCs w:val="20"/>
          <w:u w:val="single"/>
        </w:rPr>
        <w:t>r</w:t>
      </w:r>
      <w:r w:rsidR="00EF3AC8" w:rsidRPr="007051FB">
        <w:rPr>
          <w:rFonts w:ascii="Arial" w:hAnsi="Arial" w:cs="Arial"/>
          <w:sz w:val="20"/>
          <w:szCs w:val="20"/>
          <w:u w:val="single"/>
        </w:rPr>
        <w:t>ésistances caractéristiques en</w:t>
      </w:r>
      <w:r w:rsidR="00321888" w:rsidRPr="007051FB">
        <w:rPr>
          <w:rFonts w:ascii="Arial" w:hAnsi="Arial" w:cs="Arial"/>
          <w:sz w:val="20"/>
          <w:szCs w:val="20"/>
          <w:u w:val="single"/>
        </w:rPr>
        <w:t xml:space="preserve"> </w:t>
      </w:r>
    </w:p>
    <w:p w14:paraId="20F47117" w14:textId="77777777" w:rsidR="00EE3B33" w:rsidRPr="007051FB" w:rsidRDefault="00EF3AC8" w:rsidP="00321888">
      <w:pPr>
        <w:ind w:left="708"/>
        <w:jc w:val="both"/>
        <w:rPr>
          <w:rFonts w:ascii="Arial" w:hAnsi="Arial" w:cs="Arial"/>
          <w:sz w:val="20"/>
          <w:szCs w:val="20"/>
          <w:u w:val="single"/>
        </w:rPr>
      </w:pPr>
      <w:proofErr w:type="gramStart"/>
      <w:r w:rsidRPr="007051FB">
        <w:rPr>
          <w:rFonts w:ascii="Arial" w:hAnsi="Arial" w:cs="Arial"/>
          <w:sz w:val="20"/>
          <w:szCs w:val="20"/>
          <w:u w:val="single"/>
        </w:rPr>
        <w:t>compression</w:t>
      </w:r>
      <w:proofErr w:type="gramEnd"/>
      <w:r w:rsidRPr="007051FB">
        <w:rPr>
          <w:rFonts w:ascii="Arial" w:hAnsi="Arial" w:cs="Arial"/>
          <w:sz w:val="20"/>
          <w:szCs w:val="20"/>
          <w:u w:val="single"/>
        </w:rPr>
        <w:t xml:space="preserve"> sur ½ tête (</w:t>
      </w:r>
      <w:proofErr w:type="spellStart"/>
      <w:r w:rsidRPr="007051FB">
        <w:rPr>
          <w:rFonts w:ascii="Arial" w:hAnsi="Arial" w:cs="Arial"/>
          <w:sz w:val="20"/>
          <w:szCs w:val="20"/>
          <w:u w:val="single"/>
        </w:rPr>
        <w:t>kN</w:t>
      </w:r>
      <w:proofErr w:type="spellEnd"/>
      <w:r w:rsidRPr="007051FB">
        <w:rPr>
          <w:rFonts w:ascii="Arial" w:hAnsi="Arial" w:cs="Arial"/>
          <w:sz w:val="20"/>
          <w:szCs w:val="20"/>
          <w:u w:val="single"/>
        </w:rPr>
        <w:t>)</w:t>
      </w:r>
      <w:r w:rsidR="00321888" w:rsidRPr="007051FB">
        <w:rPr>
          <w:rFonts w:ascii="Arial" w:hAnsi="Arial" w:cs="Arial"/>
          <w:sz w:val="20"/>
          <w:szCs w:val="20"/>
          <w:u w:val="single"/>
        </w:rPr>
        <w:t xml:space="preserve"> en fonction des sollicitations</w:t>
      </w:r>
      <w:r w:rsidR="00EE3B33" w:rsidRPr="007051FB">
        <w:rPr>
          <w:rFonts w:ascii="Arial" w:hAnsi="Arial" w:cs="Arial"/>
          <w:sz w:val="20"/>
          <w:szCs w:val="20"/>
          <w:u w:val="single"/>
        </w:rPr>
        <w:t> :</w:t>
      </w:r>
    </w:p>
    <w:p w14:paraId="5CA339DF" w14:textId="77777777" w:rsidR="00EE3B33" w:rsidRPr="007051FB" w:rsidRDefault="00EE3B33" w:rsidP="00EE3B33">
      <w:pPr>
        <w:jc w:val="both"/>
        <w:rPr>
          <w:rFonts w:ascii="Arial" w:hAnsi="Arial" w:cs="Arial"/>
          <w:sz w:val="20"/>
          <w:szCs w:val="20"/>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94"/>
        <w:gridCol w:w="2858"/>
      </w:tblGrid>
      <w:tr w:rsidR="00EE3B33" w:rsidRPr="007051FB" w14:paraId="2AA3EDC5" w14:textId="77777777" w:rsidTr="005704C6">
        <w:tc>
          <w:tcPr>
            <w:tcW w:w="1842" w:type="dxa"/>
            <w:shd w:val="clear" w:color="auto" w:fill="002060"/>
          </w:tcPr>
          <w:p w14:paraId="7CF01AE4"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Sollicitation</w:t>
            </w:r>
          </w:p>
          <w:p w14:paraId="224498D6" w14:textId="77777777" w:rsidR="00EE3B33" w:rsidRPr="007051FB" w:rsidRDefault="00EE3B33" w:rsidP="005704C6">
            <w:pPr>
              <w:autoSpaceDE w:val="0"/>
              <w:autoSpaceDN w:val="0"/>
              <w:adjustRightInd w:val="0"/>
              <w:jc w:val="center"/>
              <w:rPr>
                <w:rFonts w:ascii="Arial" w:hAnsi="Arial" w:cs="Arial"/>
                <w:sz w:val="20"/>
                <w:szCs w:val="20"/>
              </w:rPr>
            </w:pPr>
          </w:p>
        </w:tc>
        <w:tc>
          <w:tcPr>
            <w:tcW w:w="2694" w:type="dxa"/>
            <w:shd w:val="clear" w:color="auto" w:fill="002060"/>
          </w:tcPr>
          <w:p w14:paraId="3CA814E5"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Surface minimale d’embase</w:t>
            </w:r>
          </w:p>
          <w:p w14:paraId="17367627"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 xml:space="preserve">(cm²) </w:t>
            </w:r>
          </w:p>
        </w:tc>
        <w:tc>
          <w:tcPr>
            <w:tcW w:w="2858" w:type="dxa"/>
            <w:shd w:val="clear" w:color="auto" w:fill="002060"/>
          </w:tcPr>
          <w:p w14:paraId="1F5F6B4B"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Résistance caractéristique en compression sur ½ tête (</w:t>
            </w:r>
            <w:proofErr w:type="spellStart"/>
            <w:r w:rsidRPr="007051FB">
              <w:rPr>
                <w:rFonts w:ascii="Arial" w:hAnsi="Arial" w:cs="Arial"/>
                <w:sz w:val="20"/>
                <w:szCs w:val="20"/>
              </w:rPr>
              <w:t>kN</w:t>
            </w:r>
            <w:proofErr w:type="spellEnd"/>
            <w:r w:rsidRPr="007051FB">
              <w:rPr>
                <w:rFonts w:ascii="Arial" w:hAnsi="Arial" w:cs="Arial"/>
                <w:sz w:val="20"/>
                <w:szCs w:val="20"/>
              </w:rPr>
              <w:t>)</w:t>
            </w:r>
          </w:p>
        </w:tc>
      </w:tr>
      <w:tr w:rsidR="00EE3B33" w:rsidRPr="007051FB" w14:paraId="663B6E71" w14:textId="77777777" w:rsidTr="005704C6">
        <w:tc>
          <w:tcPr>
            <w:tcW w:w="1842" w:type="dxa"/>
            <w:shd w:val="clear" w:color="auto" w:fill="auto"/>
          </w:tcPr>
          <w:p w14:paraId="6DE56A04"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1</w:t>
            </w:r>
          </w:p>
        </w:tc>
        <w:tc>
          <w:tcPr>
            <w:tcW w:w="2694" w:type="dxa"/>
            <w:shd w:val="clear" w:color="auto" w:fill="auto"/>
          </w:tcPr>
          <w:p w14:paraId="15211849"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150</w:t>
            </w:r>
          </w:p>
        </w:tc>
        <w:tc>
          <w:tcPr>
            <w:tcW w:w="2858" w:type="dxa"/>
            <w:shd w:val="clear" w:color="auto" w:fill="auto"/>
          </w:tcPr>
          <w:p w14:paraId="31AD73AC"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3</w:t>
            </w:r>
          </w:p>
        </w:tc>
      </w:tr>
      <w:tr w:rsidR="00EE3B33" w:rsidRPr="007051FB" w14:paraId="4EF5FA83" w14:textId="77777777" w:rsidTr="005704C6">
        <w:tc>
          <w:tcPr>
            <w:tcW w:w="1842" w:type="dxa"/>
            <w:shd w:val="clear" w:color="auto" w:fill="auto"/>
          </w:tcPr>
          <w:p w14:paraId="1108C08B"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2</w:t>
            </w:r>
          </w:p>
        </w:tc>
        <w:tc>
          <w:tcPr>
            <w:tcW w:w="2694" w:type="dxa"/>
            <w:shd w:val="clear" w:color="auto" w:fill="auto"/>
          </w:tcPr>
          <w:p w14:paraId="17CF3FA8"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200</w:t>
            </w:r>
          </w:p>
        </w:tc>
        <w:tc>
          <w:tcPr>
            <w:tcW w:w="2858" w:type="dxa"/>
            <w:shd w:val="clear" w:color="auto" w:fill="auto"/>
          </w:tcPr>
          <w:p w14:paraId="04C9DB7D"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4,5</w:t>
            </w:r>
          </w:p>
        </w:tc>
      </w:tr>
      <w:tr w:rsidR="00EE3B33" w:rsidRPr="007051FB" w14:paraId="5BE90E6A" w14:textId="77777777" w:rsidTr="005704C6">
        <w:tc>
          <w:tcPr>
            <w:tcW w:w="1842" w:type="dxa"/>
            <w:shd w:val="clear" w:color="auto" w:fill="auto"/>
          </w:tcPr>
          <w:p w14:paraId="4D9864F5"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3</w:t>
            </w:r>
          </w:p>
        </w:tc>
        <w:tc>
          <w:tcPr>
            <w:tcW w:w="2694" w:type="dxa"/>
            <w:shd w:val="clear" w:color="auto" w:fill="auto"/>
          </w:tcPr>
          <w:p w14:paraId="6A65DE06"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300</w:t>
            </w:r>
          </w:p>
        </w:tc>
        <w:tc>
          <w:tcPr>
            <w:tcW w:w="2858" w:type="dxa"/>
            <w:shd w:val="clear" w:color="auto" w:fill="auto"/>
          </w:tcPr>
          <w:p w14:paraId="61036FE8" w14:textId="77777777" w:rsidR="00EE3B33" w:rsidRPr="007051FB" w:rsidRDefault="00EE3B33" w:rsidP="005704C6">
            <w:pPr>
              <w:autoSpaceDE w:val="0"/>
              <w:autoSpaceDN w:val="0"/>
              <w:adjustRightInd w:val="0"/>
              <w:jc w:val="center"/>
              <w:rPr>
                <w:rFonts w:ascii="Arial" w:hAnsi="Arial" w:cs="Arial"/>
                <w:sz w:val="20"/>
                <w:szCs w:val="20"/>
              </w:rPr>
            </w:pPr>
            <w:r w:rsidRPr="007051FB">
              <w:rPr>
                <w:rFonts w:ascii="Arial" w:hAnsi="Arial" w:cs="Arial"/>
                <w:sz w:val="20"/>
                <w:szCs w:val="20"/>
              </w:rPr>
              <w:t>7,5</w:t>
            </w:r>
          </w:p>
        </w:tc>
      </w:tr>
    </w:tbl>
    <w:p w14:paraId="16DAF15F" w14:textId="77777777" w:rsidR="00EE3B33" w:rsidRPr="007051FB" w:rsidRDefault="00EE3B33" w:rsidP="00EE3B33">
      <w:pPr>
        <w:ind w:left="2520"/>
        <w:jc w:val="both"/>
        <w:rPr>
          <w:rFonts w:ascii="Arial" w:hAnsi="Arial" w:cs="Arial"/>
          <w:sz w:val="20"/>
          <w:szCs w:val="20"/>
        </w:rPr>
      </w:pPr>
    </w:p>
    <w:p w14:paraId="686A7C76" w14:textId="77777777" w:rsidR="000A30DA" w:rsidRPr="007051FB" w:rsidRDefault="000A30DA" w:rsidP="00EE3B33">
      <w:pPr>
        <w:ind w:left="2520"/>
        <w:jc w:val="both"/>
        <w:rPr>
          <w:rFonts w:ascii="Arial" w:hAnsi="Arial" w:cs="Arial"/>
          <w:sz w:val="20"/>
          <w:szCs w:val="20"/>
        </w:rPr>
      </w:pPr>
    </w:p>
    <w:p w14:paraId="5835A87C" w14:textId="77777777" w:rsidR="00C20665" w:rsidRPr="007051FB" w:rsidRDefault="00C20665" w:rsidP="000A30DA">
      <w:pPr>
        <w:ind w:left="708"/>
        <w:jc w:val="both"/>
        <w:rPr>
          <w:rFonts w:ascii="Arial" w:hAnsi="Arial" w:cs="Arial"/>
          <w:sz w:val="20"/>
          <w:szCs w:val="20"/>
          <w:u w:val="single"/>
        </w:rPr>
      </w:pPr>
    </w:p>
    <w:p w14:paraId="1D8D9349" w14:textId="77777777" w:rsidR="00C20665" w:rsidRPr="007051FB" w:rsidRDefault="00C20665" w:rsidP="000A30DA">
      <w:pPr>
        <w:ind w:left="708"/>
        <w:jc w:val="both"/>
        <w:rPr>
          <w:rFonts w:ascii="Arial" w:hAnsi="Arial" w:cs="Arial"/>
          <w:sz w:val="20"/>
          <w:szCs w:val="20"/>
          <w:u w:val="single"/>
        </w:rPr>
      </w:pPr>
    </w:p>
    <w:p w14:paraId="5B58231F" w14:textId="77777777" w:rsidR="000A30DA" w:rsidRPr="007051FB" w:rsidRDefault="00235EBF" w:rsidP="00C20665">
      <w:pPr>
        <w:ind w:left="708"/>
        <w:jc w:val="both"/>
        <w:rPr>
          <w:rFonts w:ascii="Arial" w:hAnsi="Arial" w:cs="Arial"/>
          <w:sz w:val="20"/>
          <w:szCs w:val="20"/>
        </w:rPr>
      </w:pPr>
      <w:r w:rsidRPr="007051FB">
        <w:rPr>
          <w:rFonts w:ascii="Arial" w:hAnsi="Arial" w:cs="Arial"/>
          <w:noProof/>
          <w:sz w:val="20"/>
          <w:szCs w:val="20"/>
        </w:rPr>
        <mc:AlternateContent>
          <mc:Choice Requires="wps">
            <w:drawing>
              <wp:anchor distT="0" distB="0" distL="114300" distR="114300" simplePos="0" relativeHeight="251656192" behindDoc="0" locked="0" layoutInCell="1" allowOverlap="1" wp14:anchorId="66FFE6E4" wp14:editId="0249A661">
                <wp:simplePos x="0" y="0"/>
                <wp:positionH relativeFrom="column">
                  <wp:posOffset>167005</wp:posOffset>
                </wp:positionH>
                <wp:positionV relativeFrom="paragraph">
                  <wp:posOffset>-69850</wp:posOffset>
                </wp:positionV>
                <wp:extent cx="5427345" cy="1569085"/>
                <wp:effectExtent l="9525" t="5715" r="11430" b="6350"/>
                <wp:wrapNone/>
                <wp:docPr id="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5690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166C1" id="Rectangle 41" o:spid="_x0000_s1026" style="position:absolute;margin-left:13.15pt;margin-top:-5.5pt;width:427.35pt;height:12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" filled="f">
                <v:stroke dashstyle="dash"/>
              </v:rect>
            </w:pict>
          </mc:Fallback>
        </mc:AlternateContent>
      </w:r>
      <w:r w:rsidR="000A30DA" w:rsidRPr="007051FB">
        <w:rPr>
          <w:rFonts w:ascii="Arial" w:hAnsi="Arial" w:cs="Arial"/>
          <w:sz w:val="20"/>
          <w:szCs w:val="20"/>
          <w:u w:val="single"/>
        </w:rPr>
        <w:t xml:space="preserve">Rappel des surfaces minimales </w:t>
      </w:r>
      <w:r w:rsidR="00A801E8" w:rsidRPr="007051FB">
        <w:rPr>
          <w:rFonts w:ascii="Arial" w:hAnsi="Arial" w:cs="Arial"/>
          <w:sz w:val="20"/>
          <w:szCs w:val="20"/>
          <w:u w:val="single"/>
        </w:rPr>
        <w:t>d’appui des lambourdes</w:t>
      </w:r>
      <w:r w:rsidR="000A30DA" w:rsidRPr="007051FB">
        <w:rPr>
          <w:rFonts w:ascii="Arial" w:hAnsi="Arial" w:cs="Arial"/>
          <w:sz w:val="20"/>
          <w:szCs w:val="20"/>
          <w:u w:val="single"/>
        </w:rPr>
        <w:t> :</w:t>
      </w:r>
    </w:p>
    <w:tbl>
      <w:tblPr>
        <w:tblpPr w:leftFromText="141" w:rightFromText="141"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365"/>
      </w:tblGrid>
      <w:tr w:rsidR="000A30DA" w:rsidRPr="007051FB" w14:paraId="11A68BE0" w14:textId="77777777" w:rsidTr="005704C6">
        <w:tc>
          <w:tcPr>
            <w:tcW w:w="3681" w:type="dxa"/>
            <w:shd w:val="clear" w:color="auto" w:fill="002060"/>
          </w:tcPr>
          <w:p w14:paraId="5F4840AA" w14:textId="77777777" w:rsidR="000A30DA" w:rsidRPr="007051FB" w:rsidRDefault="000A30DA" w:rsidP="005704C6">
            <w:pPr>
              <w:autoSpaceDE w:val="0"/>
              <w:autoSpaceDN w:val="0"/>
              <w:adjustRightInd w:val="0"/>
              <w:jc w:val="center"/>
              <w:rPr>
                <w:rFonts w:ascii="Arial" w:hAnsi="Arial" w:cs="Arial"/>
                <w:sz w:val="20"/>
                <w:szCs w:val="20"/>
              </w:rPr>
            </w:pPr>
            <w:r w:rsidRPr="007051FB">
              <w:rPr>
                <w:rFonts w:ascii="Arial" w:hAnsi="Arial" w:cs="Arial"/>
                <w:sz w:val="20"/>
                <w:szCs w:val="20"/>
              </w:rPr>
              <w:t>Condition</w:t>
            </w:r>
          </w:p>
        </w:tc>
        <w:tc>
          <w:tcPr>
            <w:tcW w:w="4365" w:type="dxa"/>
            <w:shd w:val="clear" w:color="auto" w:fill="002060"/>
          </w:tcPr>
          <w:p w14:paraId="71E5A2E1" w14:textId="77777777" w:rsidR="000A30DA" w:rsidRPr="007051FB" w:rsidRDefault="000A30DA" w:rsidP="005704C6">
            <w:pPr>
              <w:autoSpaceDE w:val="0"/>
              <w:autoSpaceDN w:val="0"/>
              <w:adjustRightInd w:val="0"/>
              <w:jc w:val="center"/>
              <w:rPr>
                <w:rFonts w:ascii="Arial" w:hAnsi="Arial" w:cs="Arial"/>
                <w:sz w:val="20"/>
                <w:szCs w:val="20"/>
              </w:rPr>
            </w:pPr>
            <w:r w:rsidRPr="007051FB">
              <w:rPr>
                <w:rFonts w:ascii="Arial" w:hAnsi="Arial" w:cs="Arial"/>
                <w:sz w:val="20"/>
                <w:szCs w:val="20"/>
              </w:rPr>
              <w:t>Exigence</w:t>
            </w:r>
          </w:p>
        </w:tc>
      </w:tr>
      <w:tr w:rsidR="000A30DA" w:rsidRPr="007051FB" w14:paraId="377CD0AA" w14:textId="77777777" w:rsidTr="005704C6">
        <w:tc>
          <w:tcPr>
            <w:tcW w:w="3681" w:type="dxa"/>
            <w:shd w:val="clear" w:color="auto" w:fill="auto"/>
          </w:tcPr>
          <w:p w14:paraId="3D50C6D9" w14:textId="77777777" w:rsidR="000A30DA" w:rsidRPr="007051FB" w:rsidRDefault="000A30DA" w:rsidP="005704C6">
            <w:pPr>
              <w:autoSpaceDE w:val="0"/>
              <w:autoSpaceDN w:val="0"/>
              <w:adjustRightInd w:val="0"/>
              <w:jc w:val="center"/>
              <w:rPr>
                <w:rFonts w:ascii="Arial" w:hAnsi="Arial" w:cs="Arial"/>
                <w:sz w:val="20"/>
                <w:szCs w:val="20"/>
              </w:rPr>
            </w:pPr>
            <w:r w:rsidRPr="007051FB">
              <w:rPr>
                <w:rFonts w:ascii="Arial" w:hAnsi="Arial" w:cs="Arial"/>
                <w:sz w:val="20"/>
                <w:szCs w:val="20"/>
              </w:rPr>
              <w:t>Jonction de lambourdes, centrée sur tête de plot</w:t>
            </w:r>
          </w:p>
        </w:tc>
        <w:tc>
          <w:tcPr>
            <w:tcW w:w="4365" w:type="dxa"/>
            <w:shd w:val="clear" w:color="auto" w:fill="auto"/>
          </w:tcPr>
          <w:p w14:paraId="5EE94EB1" w14:textId="77777777" w:rsidR="000A30DA" w:rsidRPr="007051FB" w:rsidRDefault="000A30DA" w:rsidP="005704C6">
            <w:pPr>
              <w:autoSpaceDE w:val="0"/>
              <w:autoSpaceDN w:val="0"/>
              <w:adjustRightInd w:val="0"/>
              <w:jc w:val="both"/>
              <w:rPr>
                <w:rFonts w:ascii="Arial" w:hAnsi="Arial" w:cs="Arial"/>
                <w:sz w:val="20"/>
                <w:szCs w:val="20"/>
              </w:rPr>
            </w:pPr>
            <w:r w:rsidRPr="007051FB">
              <w:rPr>
                <w:rFonts w:ascii="Arial" w:hAnsi="Arial" w:cs="Arial"/>
                <w:sz w:val="20"/>
                <w:szCs w:val="20"/>
              </w:rPr>
              <w:t>Surface d’appui de chaque lambourde sur la tête de plot &gt; 25 cm²</w:t>
            </w:r>
          </w:p>
        </w:tc>
      </w:tr>
      <w:tr w:rsidR="000A30DA" w:rsidRPr="007051FB" w14:paraId="391BD215" w14:textId="77777777" w:rsidTr="005704C6">
        <w:tc>
          <w:tcPr>
            <w:tcW w:w="3681" w:type="dxa"/>
            <w:shd w:val="clear" w:color="auto" w:fill="auto"/>
          </w:tcPr>
          <w:p w14:paraId="4A5DE6F8" w14:textId="77777777" w:rsidR="000A30DA" w:rsidRPr="007051FB" w:rsidRDefault="000A30DA" w:rsidP="005704C6">
            <w:pPr>
              <w:autoSpaceDE w:val="0"/>
              <w:autoSpaceDN w:val="0"/>
              <w:adjustRightInd w:val="0"/>
              <w:jc w:val="center"/>
              <w:rPr>
                <w:rFonts w:ascii="Arial" w:hAnsi="Arial" w:cs="Arial"/>
                <w:sz w:val="20"/>
                <w:szCs w:val="20"/>
              </w:rPr>
            </w:pPr>
            <w:r w:rsidRPr="007051FB">
              <w:rPr>
                <w:rFonts w:ascii="Arial" w:hAnsi="Arial" w:cs="Arial"/>
                <w:sz w:val="20"/>
                <w:szCs w:val="20"/>
              </w:rPr>
              <w:t>Lambourde filante sur tête de plot</w:t>
            </w:r>
          </w:p>
        </w:tc>
        <w:tc>
          <w:tcPr>
            <w:tcW w:w="4365" w:type="dxa"/>
            <w:shd w:val="clear" w:color="auto" w:fill="auto"/>
          </w:tcPr>
          <w:p w14:paraId="0F729070" w14:textId="77777777" w:rsidR="000A30DA" w:rsidRPr="007051FB" w:rsidRDefault="000A30DA" w:rsidP="005704C6">
            <w:pPr>
              <w:autoSpaceDE w:val="0"/>
              <w:autoSpaceDN w:val="0"/>
              <w:adjustRightInd w:val="0"/>
              <w:jc w:val="both"/>
              <w:rPr>
                <w:rFonts w:ascii="Arial" w:hAnsi="Arial" w:cs="Arial"/>
                <w:sz w:val="20"/>
                <w:szCs w:val="20"/>
              </w:rPr>
            </w:pPr>
            <w:r w:rsidRPr="007051FB">
              <w:rPr>
                <w:rFonts w:ascii="Arial" w:hAnsi="Arial" w:cs="Arial"/>
                <w:sz w:val="20"/>
                <w:szCs w:val="20"/>
              </w:rPr>
              <w:t>Surface d’appui de la lambourde sur tête de plot &gt; 50 cm²</w:t>
            </w:r>
          </w:p>
        </w:tc>
      </w:tr>
      <w:tr w:rsidR="000A30DA" w:rsidRPr="007051FB" w14:paraId="6E63C870" w14:textId="77777777" w:rsidTr="005704C6">
        <w:tc>
          <w:tcPr>
            <w:tcW w:w="3681" w:type="dxa"/>
            <w:shd w:val="clear" w:color="auto" w:fill="auto"/>
          </w:tcPr>
          <w:p w14:paraId="7B574EB6" w14:textId="77777777" w:rsidR="000A30DA" w:rsidRPr="007051FB" w:rsidRDefault="000A30DA" w:rsidP="005704C6">
            <w:pPr>
              <w:autoSpaceDE w:val="0"/>
              <w:autoSpaceDN w:val="0"/>
              <w:adjustRightInd w:val="0"/>
              <w:jc w:val="center"/>
              <w:rPr>
                <w:rFonts w:ascii="Arial" w:hAnsi="Arial" w:cs="Arial"/>
                <w:sz w:val="20"/>
                <w:szCs w:val="20"/>
              </w:rPr>
            </w:pPr>
            <w:r w:rsidRPr="007051FB">
              <w:rPr>
                <w:rFonts w:ascii="Arial" w:hAnsi="Arial" w:cs="Arial"/>
                <w:sz w:val="20"/>
                <w:szCs w:val="20"/>
              </w:rPr>
              <w:t>Dans tous les cas</w:t>
            </w:r>
          </w:p>
        </w:tc>
        <w:tc>
          <w:tcPr>
            <w:tcW w:w="4365" w:type="dxa"/>
            <w:shd w:val="clear" w:color="auto" w:fill="auto"/>
          </w:tcPr>
          <w:p w14:paraId="5F738936" w14:textId="77777777" w:rsidR="000A30DA" w:rsidRPr="007051FB" w:rsidRDefault="000A30DA" w:rsidP="005704C6">
            <w:pPr>
              <w:autoSpaceDE w:val="0"/>
              <w:autoSpaceDN w:val="0"/>
              <w:adjustRightInd w:val="0"/>
              <w:jc w:val="both"/>
              <w:rPr>
                <w:rFonts w:ascii="Arial" w:hAnsi="Arial" w:cs="Arial"/>
                <w:sz w:val="20"/>
                <w:szCs w:val="20"/>
              </w:rPr>
            </w:pPr>
            <w:r w:rsidRPr="007051FB">
              <w:rPr>
                <w:rFonts w:ascii="Arial" w:hAnsi="Arial" w:cs="Arial"/>
                <w:sz w:val="20"/>
                <w:szCs w:val="20"/>
              </w:rPr>
              <w:t>Largeur d’appui de la lambourde &gt; 80% de la largeur de la lambourde</w:t>
            </w:r>
          </w:p>
        </w:tc>
      </w:tr>
    </w:tbl>
    <w:p w14:paraId="050D5924" w14:textId="77777777" w:rsidR="000A30DA" w:rsidRPr="007051FB" w:rsidRDefault="000A30DA" w:rsidP="00EE3B33">
      <w:pPr>
        <w:ind w:left="2520"/>
        <w:jc w:val="both"/>
        <w:rPr>
          <w:rFonts w:ascii="Arial" w:hAnsi="Arial" w:cs="Arial"/>
          <w:sz w:val="20"/>
          <w:szCs w:val="20"/>
        </w:rPr>
      </w:pPr>
    </w:p>
    <w:p w14:paraId="6C2175A5" w14:textId="77777777" w:rsidR="00C20665" w:rsidRPr="007051FB" w:rsidRDefault="00C20665" w:rsidP="00EE3B33">
      <w:pPr>
        <w:ind w:left="2520"/>
        <w:jc w:val="both"/>
        <w:rPr>
          <w:rFonts w:ascii="Arial" w:hAnsi="Arial" w:cs="Arial"/>
          <w:sz w:val="20"/>
          <w:szCs w:val="20"/>
        </w:rPr>
      </w:pPr>
    </w:p>
    <w:p w14:paraId="5AAB244A" w14:textId="77777777" w:rsidR="00C20665" w:rsidRPr="007051FB" w:rsidRDefault="00C20665" w:rsidP="00EE3B33">
      <w:pPr>
        <w:ind w:left="2520"/>
        <w:jc w:val="both"/>
        <w:rPr>
          <w:rFonts w:ascii="Arial" w:hAnsi="Arial" w:cs="Arial"/>
          <w:sz w:val="20"/>
          <w:szCs w:val="20"/>
        </w:rPr>
      </w:pPr>
    </w:p>
    <w:p w14:paraId="729C13B4" w14:textId="77777777" w:rsidR="00C20665" w:rsidRPr="007051FB" w:rsidRDefault="00C20665" w:rsidP="00EE3B33">
      <w:pPr>
        <w:ind w:left="2520"/>
        <w:jc w:val="both"/>
        <w:rPr>
          <w:rFonts w:ascii="Arial" w:hAnsi="Arial" w:cs="Arial"/>
          <w:sz w:val="20"/>
          <w:szCs w:val="20"/>
        </w:rPr>
      </w:pPr>
    </w:p>
    <w:p w14:paraId="68ACE503" w14:textId="77777777" w:rsidR="000A30DA" w:rsidRPr="007051FB" w:rsidRDefault="000A30DA" w:rsidP="00EE3B33">
      <w:pPr>
        <w:ind w:left="2520"/>
        <w:jc w:val="both"/>
        <w:rPr>
          <w:rFonts w:ascii="Arial" w:hAnsi="Arial" w:cs="Arial"/>
          <w:sz w:val="20"/>
          <w:szCs w:val="20"/>
        </w:rPr>
      </w:pPr>
    </w:p>
    <w:p w14:paraId="4BDA9169" w14:textId="77777777" w:rsidR="000A30DA" w:rsidRPr="007051FB" w:rsidRDefault="000A30DA" w:rsidP="00EE3B33">
      <w:pPr>
        <w:ind w:left="2520"/>
        <w:jc w:val="both"/>
        <w:rPr>
          <w:rFonts w:ascii="Arial" w:hAnsi="Arial" w:cs="Arial"/>
          <w:sz w:val="20"/>
          <w:szCs w:val="20"/>
        </w:rPr>
      </w:pPr>
    </w:p>
    <w:p w14:paraId="1B094383" w14:textId="77777777" w:rsidR="000A30DA" w:rsidRPr="007051FB" w:rsidRDefault="000A30DA" w:rsidP="00EE3B33">
      <w:pPr>
        <w:ind w:left="2520"/>
        <w:jc w:val="both"/>
        <w:rPr>
          <w:rFonts w:ascii="Arial" w:hAnsi="Arial" w:cs="Arial"/>
          <w:sz w:val="20"/>
          <w:szCs w:val="20"/>
        </w:rPr>
      </w:pPr>
    </w:p>
    <w:p w14:paraId="4D6FAE50" w14:textId="77777777" w:rsidR="000A30DA" w:rsidRPr="007051FB" w:rsidRDefault="000A30DA" w:rsidP="00EE3B33">
      <w:pPr>
        <w:ind w:left="2520"/>
        <w:jc w:val="both"/>
        <w:rPr>
          <w:rFonts w:ascii="Arial" w:hAnsi="Arial" w:cs="Arial"/>
          <w:sz w:val="20"/>
          <w:szCs w:val="20"/>
        </w:rPr>
      </w:pPr>
    </w:p>
    <w:p w14:paraId="507F15F8" w14:textId="77777777" w:rsidR="000A30DA" w:rsidRPr="007051FB" w:rsidRDefault="000A30DA" w:rsidP="00EE3B33">
      <w:pPr>
        <w:ind w:left="2520"/>
        <w:jc w:val="both"/>
        <w:rPr>
          <w:rFonts w:ascii="Arial" w:hAnsi="Arial" w:cs="Arial"/>
          <w:sz w:val="20"/>
          <w:szCs w:val="20"/>
        </w:rPr>
      </w:pPr>
    </w:p>
    <w:p w14:paraId="367A9BF1" w14:textId="77777777" w:rsidR="000A30DA" w:rsidRPr="007051FB" w:rsidRDefault="000A30DA" w:rsidP="00EE3B33">
      <w:pPr>
        <w:ind w:left="2520"/>
        <w:jc w:val="both"/>
        <w:rPr>
          <w:rFonts w:ascii="Arial" w:hAnsi="Arial" w:cs="Arial"/>
          <w:sz w:val="20"/>
          <w:szCs w:val="20"/>
        </w:rPr>
      </w:pPr>
    </w:p>
    <w:p w14:paraId="18BD4605" w14:textId="77777777" w:rsidR="00EE3B33" w:rsidRPr="007051FB" w:rsidRDefault="00EE3B33" w:rsidP="00EE3B33">
      <w:pPr>
        <w:ind w:left="2520"/>
        <w:jc w:val="both"/>
        <w:rPr>
          <w:rFonts w:ascii="Arial" w:hAnsi="Arial" w:cs="Arial"/>
          <w:sz w:val="20"/>
          <w:szCs w:val="20"/>
        </w:rPr>
      </w:pPr>
    </w:p>
    <w:p w14:paraId="3033DCA6" w14:textId="77777777" w:rsidR="000A30DA" w:rsidRPr="007051FB" w:rsidRDefault="000A30DA" w:rsidP="000A30DA">
      <w:pPr>
        <w:pBdr>
          <w:left w:val="single" w:sz="18" w:space="4" w:color="C0C0C0"/>
        </w:pBdr>
        <w:jc w:val="both"/>
        <w:rPr>
          <w:rFonts w:ascii="Arial" w:hAnsi="Arial" w:cs="Arial"/>
          <w:b/>
          <w:bCs/>
          <w:i/>
          <w:color w:val="808080"/>
          <w:sz w:val="20"/>
          <w:szCs w:val="20"/>
        </w:rPr>
      </w:pPr>
      <w:r w:rsidRPr="007051FB">
        <w:rPr>
          <w:rFonts w:ascii="Arial" w:hAnsi="Arial" w:cs="Arial"/>
          <w:b/>
          <w:bCs/>
          <w:i/>
          <w:color w:val="808080"/>
          <w:sz w:val="20"/>
          <w:szCs w:val="20"/>
          <w:u w:val="single"/>
        </w:rPr>
        <w:t xml:space="preserve">Exemple de rédaction </w:t>
      </w:r>
      <w:r w:rsidR="00F45279" w:rsidRPr="007051FB">
        <w:rPr>
          <w:rFonts w:ascii="Arial" w:hAnsi="Arial" w:cs="Arial"/>
          <w:b/>
          <w:bCs/>
          <w:i/>
          <w:color w:val="808080"/>
          <w:sz w:val="20"/>
          <w:szCs w:val="20"/>
          <w:u w:val="single"/>
        </w:rPr>
        <w:t>pour p</w:t>
      </w:r>
      <w:r w:rsidR="00F55D14" w:rsidRPr="007051FB">
        <w:rPr>
          <w:rFonts w:ascii="Arial" w:hAnsi="Arial" w:cs="Arial"/>
          <w:b/>
          <w:bCs/>
          <w:i/>
          <w:color w:val="808080"/>
          <w:sz w:val="20"/>
          <w:szCs w:val="20"/>
          <w:u w:val="single"/>
        </w:rPr>
        <w:t>lots polymères sur sol stabilisé</w:t>
      </w:r>
    </w:p>
    <w:p w14:paraId="50A493EF" w14:textId="77777777" w:rsidR="00F45279" w:rsidRPr="007051FB" w:rsidRDefault="00F45279" w:rsidP="000A30DA">
      <w:pPr>
        <w:pBdr>
          <w:left w:val="single" w:sz="18" w:space="4" w:color="C0C0C0"/>
        </w:pBdr>
        <w:jc w:val="both"/>
        <w:rPr>
          <w:rFonts w:ascii="Arial" w:hAnsi="Arial" w:cs="Arial"/>
          <w:bCs/>
          <w:i/>
          <w:color w:val="808080"/>
          <w:sz w:val="20"/>
          <w:szCs w:val="20"/>
        </w:rPr>
      </w:pPr>
    </w:p>
    <w:p w14:paraId="54CC2A8A" w14:textId="77777777" w:rsidR="000A30DA" w:rsidRPr="007051FB" w:rsidRDefault="00D87D77" w:rsidP="000A30DA">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xml:space="preserve">- </w:t>
      </w:r>
      <w:r w:rsidR="000A30DA" w:rsidRPr="007051FB">
        <w:rPr>
          <w:rFonts w:ascii="Arial" w:hAnsi="Arial" w:cs="Arial"/>
          <w:bCs/>
          <w:i/>
          <w:color w:val="808080"/>
          <w:sz w:val="20"/>
          <w:szCs w:val="20"/>
        </w:rPr>
        <w:t>Les plots sont conformes au CGM du NF DTU 51.4.</w:t>
      </w:r>
    </w:p>
    <w:p w14:paraId="3788CD7F" w14:textId="77777777" w:rsidR="00F55D14" w:rsidRPr="007051FB" w:rsidRDefault="00F55D14" w:rsidP="000A30DA">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xml:space="preserve">- La mise en œuvre des plots doit être conforme au </w:t>
      </w:r>
      <w:r w:rsidR="004711ED" w:rsidRPr="007051FB">
        <w:rPr>
          <w:rFonts w:ascii="Arial" w:hAnsi="Arial" w:cs="Arial"/>
          <w:bCs/>
          <w:i/>
          <w:color w:val="808080"/>
          <w:sz w:val="20"/>
          <w:szCs w:val="20"/>
        </w:rPr>
        <w:t xml:space="preserve">CCT du </w:t>
      </w:r>
      <w:r w:rsidRPr="007051FB">
        <w:rPr>
          <w:rFonts w:ascii="Arial" w:hAnsi="Arial" w:cs="Arial"/>
          <w:bCs/>
          <w:i/>
          <w:color w:val="808080"/>
          <w:sz w:val="20"/>
          <w:szCs w:val="20"/>
        </w:rPr>
        <w:t>NF DTU 51.4</w:t>
      </w:r>
      <w:r w:rsidR="00A801E8" w:rsidRPr="007051FB">
        <w:rPr>
          <w:rFonts w:ascii="Arial" w:hAnsi="Arial" w:cs="Arial"/>
          <w:bCs/>
          <w:i/>
          <w:color w:val="808080"/>
          <w:sz w:val="20"/>
          <w:szCs w:val="20"/>
        </w:rPr>
        <w:t>.</w:t>
      </w:r>
    </w:p>
    <w:p w14:paraId="1640410E" w14:textId="77777777" w:rsidR="000A30DA" w:rsidRPr="007051FB" w:rsidRDefault="000A30DA" w:rsidP="000A30DA">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Ils sont positionnés sur un sol stabilisé de portance minimale égale à 2 Bars. Le sol est d</w:t>
      </w:r>
      <w:r w:rsidR="00A801E8" w:rsidRPr="007051FB">
        <w:rPr>
          <w:rFonts w:ascii="Arial" w:hAnsi="Arial" w:cs="Arial"/>
          <w:bCs/>
          <w:i/>
          <w:color w:val="808080"/>
          <w:sz w:val="20"/>
          <w:szCs w:val="20"/>
        </w:rPr>
        <w:t>rainant,</w:t>
      </w:r>
      <w:r w:rsidR="00F55D14" w:rsidRPr="007051FB">
        <w:rPr>
          <w:rFonts w:ascii="Arial" w:hAnsi="Arial" w:cs="Arial"/>
          <w:bCs/>
          <w:i/>
          <w:color w:val="808080"/>
          <w:sz w:val="20"/>
          <w:szCs w:val="20"/>
        </w:rPr>
        <w:t xml:space="preserve"> dépourvu de végétaux </w:t>
      </w:r>
      <w:r w:rsidR="00A801E8" w:rsidRPr="007051FB">
        <w:rPr>
          <w:rFonts w:ascii="Arial" w:hAnsi="Arial" w:cs="Arial"/>
          <w:bCs/>
          <w:i/>
          <w:color w:val="808080"/>
          <w:sz w:val="20"/>
          <w:szCs w:val="20"/>
        </w:rPr>
        <w:t xml:space="preserve">et </w:t>
      </w:r>
      <w:r w:rsidR="00F55D14" w:rsidRPr="007051FB">
        <w:rPr>
          <w:rFonts w:ascii="Arial" w:hAnsi="Arial" w:cs="Arial"/>
          <w:bCs/>
          <w:i/>
          <w:color w:val="808080"/>
          <w:sz w:val="20"/>
          <w:szCs w:val="20"/>
        </w:rPr>
        <w:t>pourvu d’une membrane géotextile.</w:t>
      </w:r>
      <w:r w:rsidR="003B61E2" w:rsidRPr="007051FB">
        <w:rPr>
          <w:rFonts w:ascii="Arial" w:hAnsi="Arial" w:cs="Arial"/>
          <w:bCs/>
          <w:i/>
          <w:color w:val="808080"/>
          <w:sz w:val="20"/>
          <w:szCs w:val="20"/>
        </w:rPr>
        <w:t xml:space="preserve"> (Travaux de terrassement à la charge du Lot VRD)</w:t>
      </w:r>
    </w:p>
    <w:p w14:paraId="3A0C673D" w14:textId="77777777" w:rsidR="000A30DA" w:rsidRPr="007051FB" w:rsidRDefault="000A30DA" w:rsidP="000A30DA">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xml:space="preserve">- La hauteur maximale des plots est telle que la hauteur </w:t>
      </w:r>
      <w:r w:rsidR="006A7236" w:rsidRPr="007051FB">
        <w:rPr>
          <w:rFonts w:ascii="Arial" w:hAnsi="Arial" w:cs="Arial"/>
          <w:bCs/>
          <w:i/>
          <w:color w:val="808080"/>
          <w:sz w:val="20"/>
          <w:szCs w:val="20"/>
        </w:rPr>
        <w:t xml:space="preserve">entre </w:t>
      </w:r>
      <w:r w:rsidRPr="007051FB">
        <w:rPr>
          <w:rFonts w:ascii="Arial" w:hAnsi="Arial" w:cs="Arial"/>
          <w:bCs/>
          <w:i/>
          <w:color w:val="808080"/>
          <w:sz w:val="20"/>
          <w:szCs w:val="20"/>
        </w:rPr>
        <w:t>la</w:t>
      </w:r>
      <w:r w:rsidR="006A7236" w:rsidRPr="007051FB">
        <w:rPr>
          <w:rFonts w:ascii="Arial" w:hAnsi="Arial" w:cs="Arial"/>
          <w:bCs/>
          <w:i/>
          <w:color w:val="808080"/>
          <w:sz w:val="20"/>
          <w:szCs w:val="20"/>
        </w:rPr>
        <w:t xml:space="preserve"> sous-face des lames</w:t>
      </w:r>
      <w:r w:rsidRPr="007051FB">
        <w:rPr>
          <w:rFonts w:ascii="Arial" w:hAnsi="Arial" w:cs="Arial"/>
          <w:bCs/>
          <w:i/>
          <w:color w:val="808080"/>
          <w:sz w:val="20"/>
          <w:szCs w:val="20"/>
        </w:rPr>
        <w:t xml:space="preserve"> </w:t>
      </w:r>
      <w:r w:rsidR="006A7236" w:rsidRPr="007051FB">
        <w:rPr>
          <w:rFonts w:ascii="Arial" w:hAnsi="Arial" w:cs="Arial"/>
          <w:bCs/>
          <w:i/>
          <w:color w:val="808080"/>
          <w:sz w:val="20"/>
          <w:szCs w:val="20"/>
        </w:rPr>
        <w:t xml:space="preserve">et le sol </w:t>
      </w:r>
      <w:r w:rsidRPr="007051FB">
        <w:rPr>
          <w:rFonts w:ascii="Arial" w:hAnsi="Arial" w:cs="Arial"/>
          <w:bCs/>
          <w:i/>
          <w:color w:val="808080"/>
          <w:sz w:val="20"/>
          <w:szCs w:val="20"/>
        </w:rPr>
        <w:t>ne dépasse pas 30 cm.</w:t>
      </w:r>
    </w:p>
    <w:p w14:paraId="08E16EFF" w14:textId="77777777" w:rsidR="000A30DA" w:rsidRPr="007051FB" w:rsidRDefault="000A30DA" w:rsidP="000A30DA">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xml:space="preserve">- Les plots sont dimensionnés de sorte à reprendre </w:t>
      </w:r>
      <w:r w:rsidR="006A7236" w:rsidRPr="007051FB">
        <w:rPr>
          <w:rFonts w:ascii="Arial" w:hAnsi="Arial" w:cs="Arial"/>
          <w:bCs/>
          <w:i/>
          <w:color w:val="808080"/>
          <w:sz w:val="20"/>
          <w:szCs w:val="20"/>
        </w:rPr>
        <w:t>les charges de</w:t>
      </w:r>
      <w:r w:rsidR="00F32E1E" w:rsidRPr="007051FB">
        <w:rPr>
          <w:rFonts w:ascii="Arial" w:hAnsi="Arial" w:cs="Arial"/>
          <w:bCs/>
          <w:i/>
          <w:color w:val="808080"/>
          <w:sz w:val="20"/>
          <w:szCs w:val="20"/>
        </w:rPr>
        <w:t xml:space="preserve"> la</w:t>
      </w:r>
      <w:r w:rsidR="006A7236" w:rsidRPr="007051FB">
        <w:rPr>
          <w:rFonts w:ascii="Arial" w:hAnsi="Arial" w:cs="Arial"/>
          <w:bCs/>
          <w:i/>
          <w:color w:val="808080"/>
          <w:sz w:val="20"/>
          <w:szCs w:val="20"/>
        </w:rPr>
        <w:t xml:space="preserve"> sollicitation 1</w:t>
      </w:r>
      <w:r w:rsidR="003E7A5E" w:rsidRPr="007051FB">
        <w:rPr>
          <w:rFonts w:ascii="Arial" w:hAnsi="Arial" w:cs="Arial"/>
          <w:bCs/>
          <w:i/>
          <w:color w:val="808080"/>
          <w:sz w:val="20"/>
          <w:szCs w:val="20"/>
        </w:rPr>
        <w:t>(Cf. hypothèses de chargement)</w:t>
      </w:r>
      <w:r w:rsidRPr="007051FB">
        <w:rPr>
          <w:rFonts w:ascii="Arial" w:hAnsi="Arial" w:cs="Arial"/>
          <w:bCs/>
          <w:i/>
          <w:color w:val="808080"/>
          <w:sz w:val="20"/>
          <w:szCs w:val="20"/>
        </w:rPr>
        <w:t>. De ce fait, la surfac</w:t>
      </w:r>
      <w:r w:rsidR="00F45279" w:rsidRPr="007051FB">
        <w:rPr>
          <w:rFonts w:ascii="Arial" w:hAnsi="Arial" w:cs="Arial"/>
          <w:bCs/>
          <w:i/>
          <w:color w:val="808080"/>
          <w:sz w:val="20"/>
          <w:szCs w:val="20"/>
        </w:rPr>
        <w:t>e d’embase minimum des plots doit être</w:t>
      </w:r>
      <w:r w:rsidRPr="007051FB">
        <w:rPr>
          <w:rFonts w:ascii="Arial" w:hAnsi="Arial" w:cs="Arial"/>
          <w:bCs/>
          <w:i/>
          <w:color w:val="808080"/>
          <w:sz w:val="20"/>
          <w:szCs w:val="20"/>
        </w:rPr>
        <w:t xml:space="preserve"> de 150 cm²</w:t>
      </w:r>
      <w:r w:rsidR="006A7236" w:rsidRPr="007051FB">
        <w:rPr>
          <w:rFonts w:ascii="Arial" w:hAnsi="Arial" w:cs="Arial"/>
          <w:bCs/>
          <w:i/>
          <w:color w:val="808080"/>
          <w:sz w:val="20"/>
          <w:szCs w:val="20"/>
        </w:rPr>
        <w:t xml:space="preserve"> et leur résistance caractéristiq</w:t>
      </w:r>
      <w:r w:rsidR="00F45279" w:rsidRPr="007051FB">
        <w:rPr>
          <w:rFonts w:ascii="Arial" w:hAnsi="Arial" w:cs="Arial"/>
          <w:bCs/>
          <w:i/>
          <w:color w:val="808080"/>
          <w:sz w:val="20"/>
          <w:szCs w:val="20"/>
        </w:rPr>
        <w:t>ue en compression sur ½ tête doit être</w:t>
      </w:r>
      <w:r w:rsidR="006A7236" w:rsidRPr="007051FB">
        <w:rPr>
          <w:rFonts w:ascii="Arial" w:hAnsi="Arial" w:cs="Arial"/>
          <w:bCs/>
          <w:i/>
          <w:color w:val="808080"/>
          <w:sz w:val="20"/>
          <w:szCs w:val="20"/>
        </w:rPr>
        <w:t xml:space="preserve"> de 3 </w:t>
      </w:r>
      <w:proofErr w:type="spellStart"/>
      <w:r w:rsidR="006A7236" w:rsidRPr="007051FB">
        <w:rPr>
          <w:rFonts w:ascii="Arial" w:hAnsi="Arial" w:cs="Arial"/>
          <w:bCs/>
          <w:i/>
          <w:color w:val="808080"/>
          <w:sz w:val="20"/>
          <w:szCs w:val="20"/>
        </w:rPr>
        <w:t>kN</w:t>
      </w:r>
      <w:proofErr w:type="spellEnd"/>
      <w:r w:rsidR="003E7A5E" w:rsidRPr="007051FB">
        <w:rPr>
          <w:rFonts w:ascii="Arial" w:hAnsi="Arial" w:cs="Arial"/>
          <w:bCs/>
          <w:i/>
          <w:color w:val="808080"/>
          <w:sz w:val="20"/>
          <w:szCs w:val="20"/>
        </w:rPr>
        <w:t xml:space="preserve"> minimum.</w:t>
      </w:r>
    </w:p>
    <w:p w14:paraId="4B6BEC53" w14:textId="77777777" w:rsidR="00D54834" w:rsidRPr="007051FB" w:rsidRDefault="000A30DA" w:rsidP="000A30DA">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xml:space="preserve">- Les surfaces d’appuis minimales de chaque lambourde doivent </w:t>
      </w:r>
      <w:r w:rsidR="00D54834" w:rsidRPr="007051FB">
        <w:rPr>
          <w:rFonts w:ascii="Arial" w:hAnsi="Arial" w:cs="Arial"/>
          <w:bCs/>
          <w:i/>
          <w:color w:val="808080"/>
          <w:sz w:val="20"/>
          <w:szCs w:val="20"/>
        </w:rPr>
        <w:t>satisfaire aux règles suivantes :</w:t>
      </w:r>
    </w:p>
    <w:p w14:paraId="06561521" w14:textId="121D6D1F" w:rsidR="000A30DA" w:rsidRPr="007051FB" w:rsidRDefault="00D54834" w:rsidP="00D54834">
      <w:pPr>
        <w:pBdr>
          <w:left w:val="single" w:sz="18" w:space="4" w:color="C0C0C0"/>
        </w:pBdr>
        <w:ind w:left="1416"/>
        <w:jc w:val="both"/>
        <w:rPr>
          <w:rFonts w:ascii="Arial" w:hAnsi="Arial" w:cs="Arial"/>
          <w:bCs/>
          <w:i/>
          <w:color w:val="808080"/>
          <w:sz w:val="20"/>
          <w:szCs w:val="20"/>
        </w:rPr>
      </w:pPr>
      <w:r w:rsidRPr="007051FB">
        <w:rPr>
          <w:rFonts w:ascii="Arial" w:hAnsi="Arial" w:cs="Arial"/>
          <w:bCs/>
          <w:i/>
          <w:color w:val="808080"/>
          <w:sz w:val="20"/>
          <w:szCs w:val="20"/>
        </w:rPr>
        <w:t xml:space="preserve">- Au niveau des </w:t>
      </w:r>
      <w:r w:rsidR="008B5CBF">
        <w:rPr>
          <w:rFonts w:ascii="Arial" w:hAnsi="Arial" w:cs="Arial"/>
          <w:bCs/>
          <w:i/>
          <w:color w:val="808080"/>
          <w:sz w:val="20"/>
          <w:szCs w:val="20"/>
        </w:rPr>
        <w:t>jonctions de lambourdes : s</w:t>
      </w:r>
      <w:r w:rsidRPr="007051FB">
        <w:rPr>
          <w:rFonts w:ascii="Arial" w:hAnsi="Arial" w:cs="Arial"/>
          <w:bCs/>
          <w:i/>
          <w:color w:val="808080"/>
          <w:sz w:val="20"/>
          <w:szCs w:val="20"/>
        </w:rPr>
        <w:t>urface d’appui par lambourde sur la tête de plot &gt; 25</w:t>
      </w:r>
      <w:r w:rsidR="00F32E1E" w:rsidRPr="007051FB">
        <w:rPr>
          <w:rFonts w:ascii="Arial" w:hAnsi="Arial" w:cs="Arial"/>
          <w:bCs/>
          <w:i/>
          <w:color w:val="808080"/>
          <w:sz w:val="20"/>
          <w:szCs w:val="20"/>
        </w:rPr>
        <w:t xml:space="preserve"> </w:t>
      </w:r>
      <w:r w:rsidRPr="007051FB">
        <w:rPr>
          <w:rFonts w:ascii="Arial" w:hAnsi="Arial" w:cs="Arial"/>
          <w:bCs/>
          <w:i/>
          <w:color w:val="808080"/>
          <w:sz w:val="20"/>
          <w:szCs w:val="20"/>
        </w:rPr>
        <w:t>cm²</w:t>
      </w:r>
      <w:r w:rsidR="000A30DA" w:rsidRPr="007051FB">
        <w:rPr>
          <w:rFonts w:ascii="Arial" w:hAnsi="Arial" w:cs="Arial"/>
          <w:bCs/>
          <w:i/>
          <w:color w:val="808080"/>
          <w:sz w:val="20"/>
          <w:szCs w:val="20"/>
        </w:rPr>
        <w:t xml:space="preserve"> </w:t>
      </w:r>
    </w:p>
    <w:p w14:paraId="2F7558D3" w14:textId="631CA9A0" w:rsidR="00D54834" w:rsidRPr="007051FB" w:rsidRDefault="008B5CBF" w:rsidP="00D54834">
      <w:pPr>
        <w:pBdr>
          <w:left w:val="single" w:sz="18" w:space="4" w:color="C0C0C0"/>
        </w:pBdr>
        <w:ind w:left="1416"/>
        <w:jc w:val="both"/>
        <w:rPr>
          <w:rFonts w:ascii="Arial" w:hAnsi="Arial" w:cs="Arial"/>
          <w:bCs/>
          <w:i/>
          <w:color w:val="808080"/>
          <w:sz w:val="20"/>
          <w:szCs w:val="20"/>
        </w:rPr>
      </w:pPr>
      <w:r>
        <w:rPr>
          <w:rFonts w:ascii="Arial" w:hAnsi="Arial" w:cs="Arial"/>
          <w:bCs/>
          <w:i/>
          <w:color w:val="808080"/>
          <w:sz w:val="20"/>
          <w:szCs w:val="20"/>
        </w:rPr>
        <w:t>- Lambourde filante : s</w:t>
      </w:r>
      <w:r w:rsidR="00D54834" w:rsidRPr="007051FB">
        <w:rPr>
          <w:rFonts w:ascii="Arial" w:hAnsi="Arial" w:cs="Arial"/>
          <w:bCs/>
          <w:i/>
          <w:color w:val="808080"/>
          <w:sz w:val="20"/>
          <w:szCs w:val="20"/>
        </w:rPr>
        <w:t>urface d’appui de la lambourde sur la tête de plot &gt; 50 cm²</w:t>
      </w:r>
    </w:p>
    <w:p w14:paraId="43DD5538" w14:textId="77777777" w:rsidR="00D54834" w:rsidRDefault="00D54834" w:rsidP="00D54834">
      <w:pPr>
        <w:pBdr>
          <w:left w:val="single" w:sz="18" w:space="4" w:color="C0C0C0"/>
        </w:pBdr>
        <w:ind w:left="1416"/>
        <w:jc w:val="both"/>
        <w:rPr>
          <w:rFonts w:ascii="Arial" w:hAnsi="Arial" w:cs="Arial"/>
          <w:bCs/>
          <w:i/>
          <w:color w:val="808080"/>
          <w:sz w:val="20"/>
          <w:szCs w:val="20"/>
        </w:rPr>
      </w:pPr>
      <w:r w:rsidRPr="007051FB">
        <w:rPr>
          <w:rFonts w:ascii="Arial" w:hAnsi="Arial" w:cs="Arial"/>
          <w:bCs/>
          <w:i/>
          <w:color w:val="808080"/>
          <w:sz w:val="20"/>
          <w:szCs w:val="20"/>
        </w:rPr>
        <w:t>- Largeur d’appui de la lambourde &gt; 80% de la largeur de la lambourde</w:t>
      </w:r>
    </w:p>
    <w:p w14:paraId="1D1B1286" w14:textId="77777777" w:rsidR="00EE3B33" w:rsidRDefault="00EE3B33" w:rsidP="00EE3B33">
      <w:pPr>
        <w:ind w:left="2520"/>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7051FB" w:rsidRDefault="00F45279" w:rsidP="0010066C">
      <w:pPr>
        <w:numPr>
          <w:ilvl w:val="0"/>
          <w:numId w:val="12"/>
        </w:numPr>
        <w:autoSpaceDE w:val="0"/>
        <w:autoSpaceDN w:val="0"/>
        <w:adjustRightInd w:val="0"/>
        <w:rPr>
          <w:rFonts w:ascii="Arial" w:hAnsi="Arial" w:cs="Arial"/>
          <w:sz w:val="20"/>
          <w:szCs w:val="20"/>
        </w:rPr>
      </w:pPr>
      <w:r w:rsidRPr="007051FB">
        <w:rPr>
          <w:rFonts w:ascii="Arial" w:hAnsi="Arial" w:cs="Arial"/>
          <w:b/>
          <w:bCs/>
          <w:sz w:val="20"/>
          <w:szCs w:val="20"/>
        </w:rPr>
        <w:lastRenderedPageBreak/>
        <w:t>Pour les l</w:t>
      </w:r>
      <w:r w:rsidR="00F97409" w:rsidRPr="007051FB">
        <w:rPr>
          <w:rFonts w:ascii="Arial" w:hAnsi="Arial" w:cs="Arial"/>
          <w:b/>
          <w:bCs/>
          <w:sz w:val="20"/>
          <w:szCs w:val="20"/>
        </w:rPr>
        <w:t>ambourdes</w:t>
      </w:r>
      <w:r w:rsidR="00F97409" w:rsidRPr="007051FB">
        <w:rPr>
          <w:rFonts w:ascii="Arial" w:hAnsi="Arial" w:cs="Arial"/>
          <w:b/>
          <w:sz w:val="20"/>
          <w:szCs w:val="20"/>
        </w:rPr>
        <w:t> :</w:t>
      </w:r>
    </w:p>
    <w:p w14:paraId="526D9D40" w14:textId="77777777" w:rsidR="003F7999" w:rsidRPr="007051FB" w:rsidRDefault="001B4130" w:rsidP="00F32E1E">
      <w:pPr>
        <w:numPr>
          <w:ilvl w:val="2"/>
          <w:numId w:val="16"/>
        </w:numPr>
        <w:autoSpaceDE w:val="0"/>
        <w:autoSpaceDN w:val="0"/>
        <w:adjustRightInd w:val="0"/>
        <w:rPr>
          <w:rFonts w:ascii="Arial" w:hAnsi="Arial" w:cs="Arial"/>
          <w:sz w:val="20"/>
          <w:szCs w:val="20"/>
        </w:rPr>
      </w:pPr>
      <w:r w:rsidRPr="007051FB">
        <w:rPr>
          <w:rFonts w:ascii="Arial" w:hAnsi="Arial" w:cs="Arial"/>
          <w:sz w:val="20"/>
          <w:szCs w:val="20"/>
        </w:rPr>
        <w:t>Lambourdes selon CGM du NF DTU 51.4 qui renvoie notamment aux normes de référence</w:t>
      </w:r>
      <w:r w:rsidR="00293C5C" w:rsidRPr="007051FB">
        <w:rPr>
          <w:rFonts w:ascii="Arial" w:hAnsi="Arial" w:cs="Arial"/>
          <w:sz w:val="20"/>
          <w:szCs w:val="20"/>
        </w:rPr>
        <w:t xml:space="preserve"> </w:t>
      </w:r>
    </w:p>
    <w:p w14:paraId="52367FB5" w14:textId="77777777" w:rsidR="003F7999" w:rsidRPr="007051FB" w:rsidRDefault="006A7236" w:rsidP="001B4130">
      <w:pPr>
        <w:numPr>
          <w:ilvl w:val="2"/>
          <w:numId w:val="16"/>
        </w:numPr>
        <w:autoSpaceDE w:val="0"/>
        <w:autoSpaceDN w:val="0"/>
        <w:adjustRightInd w:val="0"/>
        <w:rPr>
          <w:rFonts w:ascii="Arial" w:hAnsi="Arial" w:cs="Arial"/>
          <w:sz w:val="20"/>
          <w:szCs w:val="20"/>
        </w:rPr>
      </w:pPr>
      <w:r w:rsidRPr="007051FB">
        <w:rPr>
          <w:rFonts w:ascii="Arial" w:hAnsi="Arial" w:cs="Arial"/>
          <w:sz w:val="20"/>
          <w:szCs w:val="20"/>
        </w:rPr>
        <w:t>Mise en œuvre selon CCT du</w:t>
      </w:r>
      <w:r w:rsidR="003F7999" w:rsidRPr="007051FB">
        <w:rPr>
          <w:rFonts w:ascii="Arial" w:hAnsi="Arial" w:cs="Arial"/>
          <w:sz w:val="20"/>
          <w:szCs w:val="20"/>
        </w:rPr>
        <w:t xml:space="preserve"> NF DTU 51.4</w:t>
      </w:r>
    </w:p>
    <w:p w14:paraId="0FCE2C55" w14:textId="77777777" w:rsidR="001B4130" w:rsidRPr="007051FB" w:rsidRDefault="001B4130" w:rsidP="001B4130">
      <w:pPr>
        <w:numPr>
          <w:ilvl w:val="2"/>
          <w:numId w:val="16"/>
        </w:numPr>
        <w:autoSpaceDE w:val="0"/>
        <w:autoSpaceDN w:val="0"/>
        <w:adjustRightInd w:val="0"/>
        <w:rPr>
          <w:rFonts w:ascii="Arial" w:hAnsi="Arial" w:cs="Arial"/>
          <w:sz w:val="20"/>
          <w:szCs w:val="20"/>
        </w:rPr>
      </w:pPr>
      <w:r w:rsidRPr="007051FB">
        <w:rPr>
          <w:rFonts w:ascii="Arial" w:hAnsi="Arial" w:cs="Arial"/>
          <w:sz w:val="20"/>
          <w:szCs w:val="20"/>
        </w:rPr>
        <w:t>Principales caractéristiques et descriptions à mentionner :</w:t>
      </w:r>
    </w:p>
    <w:p w14:paraId="738769BB" w14:textId="77777777" w:rsidR="003F7999" w:rsidRPr="007051FB" w:rsidRDefault="00FA5414" w:rsidP="001B4130">
      <w:pPr>
        <w:numPr>
          <w:ilvl w:val="3"/>
          <w:numId w:val="12"/>
        </w:numPr>
        <w:autoSpaceDE w:val="0"/>
        <w:autoSpaceDN w:val="0"/>
        <w:adjustRightInd w:val="0"/>
        <w:rPr>
          <w:rFonts w:ascii="Arial" w:hAnsi="Arial" w:cs="Arial"/>
          <w:sz w:val="20"/>
          <w:szCs w:val="20"/>
        </w:rPr>
      </w:pPr>
      <w:r w:rsidRPr="007051FB">
        <w:rPr>
          <w:rFonts w:ascii="Arial" w:hAnsi="Arial" w:cs="Arial"/>
          <w:sz w:val="20"/>
          <w:szCs w:val="20"/>
        </w:rPr>
        <w:t xml:space="preserve">Type de </w:t>
      </w:r>
      <w:proofErr w:type="spellStart"/>
      <w:r w:rsidRPr="007051FB">
        <w:rPr>
          <w:rFonts w:ascii="Arial" w:hAnsi="Arial" w:cs="Arial"/>
          <w:sz w:val="20"/>
          <w:szCs w:val="20"/>
        </w:rPr>
        <w:t>lambourdage</w:t>
      </w:r>
      <w:proofErr w:type="spellEnd"/>
      <w:r w:rsidRPr="007051FB">
        <w:rPr>
          <w:rFonts w:ascii="Arial" w:hAnsi="Arial" w:cs="Arial"/>
          <w:sz w:val="20"/>
          <w:szCs w:val="20"/>
        </w:rPr>
        <w:t xml:space="preserve"> retenu</w:t>
      </w:r>
    </w:p>
    <w:p w14:paraId="2CF01542" w14:textId="427F8F93" w:rsidR="003F7999" w:rsidRPr="007051FB" w:rsidRDefault="00FA748F" w:rsidP="00FA748F">
      <w:pPr>
        <w:numPr>
          <w:ilvl w:val="3"/>
          <w:numId w:val="12"/>
        </w:numPr>
        <w:autoSpaceDE w:val="0"/>
        <w:autoSpaceDN w:val="0"/>
        <w:adjustRightInd w:val="0"/>
        <w:rPr>
          <w:rFonts w:ascii="Arial" w:hAnsi="Arial" w:cs="Arial"/>
          <w:sz w:val="20"/>
          <w:szCs w:val="20"/>
        </w:rPr>
      </w:pPr>
      <w:r w:rsidRPr="007051FB">
        <w:rPr>
          <w:rFonts w:ascii="Arial" w:hAnsi="Arial" w:cs="Arial"/>
          <w:sz w:val="20"/>
          <w:szCs w:val="20"/>
        </w:rPr>
        <w:t xml:space="preserve">Humidité des lambourdes lors de la mise en œuvre </w:t>
      </w:r>
    </w:p>
    <w:p w14:paraId="116C553A" w14:textId="77777777" w:rsidR="008510E0" w:rsidRPr="007051FB" w:rsidRDefault="00FA5414" w:rsidP="008510E0">
      <w:pPr>
        <w:numPr>
          <w:ilvl w:val="3"/>
          <w:numId w:val="12"/>
        </w:numPr>
        <w:autoSpaceDE w:val="0"/>
        <w:autoSpaceDN w:val="0"/>
        <w:adjustRightInd w:val="0"/>
        <w:rPr>
          <w:rFonts w:ascii="Arial" w:hAnsi="Arial" w:cs="Arial"/>
          <w:sz w:val="20"/>
          <w:szCs w:val="20"/>
        </w:rPr>
      </w:pPr>
      <w:r w:rsidRPr="007051FB">
        <w:rPr>
          <w:rFonts w:ascii="Arial" w:hAnsi="Arial" w:cs="Arial"/>
          <w:sz w:val="20"/>
          <w:szCs w:val="20"/>
        </w:rPr>
        <w:t xml:space="preserve">Classe de résistance </w:t>
      </w:r>
      <w:r w:rsidR="008510E0" w:rsidRPr="007051FB">
        <w:rPr>
          <w:rFonts w:ascii="Arial" w:hAnsi="Arial" w:cs="Arial"/>
          <w:sz w:val="20"/>
          <w:szCs w:val="20"/>
        </w:rPr>
        <w:t xml:space="preserve">mécanique </w:t>
      </w:r>
      <w:r w:rsidR="008510E0" w:rsidRPr="007051FB">
        <w:rPr>
          <w:rFonts w:ascii="Arial" w:hAnsi="Arial" w:cs="Arial"/>
          <w:bCs/>
          <w:sz w:val="20"/>
          <w:szCs w:val="20"/>
        </w:rPr>
        <w:t>(C18 ou D18 minimum)</w:t>
      </w:r>
    </w:p>
    <w:p w14:paraId="040E5A28" w14:textId="77777777" w:rsidR="008510E0" w:rsidRPr="007051FB" w:rsidRDefault="006141B7" w:rsidP="008510E0">
      <w:pPr>
        <w:numPr>
          <w:ilvl w:val="3"/>
          <w:numId w:val="12"/>
        </w:numPr>
        <w:autoSpaceDE w:val="0"/>
        <w:autoSpaceDN w:val="0"/>
        <w:adjustRightInd w:val="0"/>
        <w:rPr>
          <w:rFonts w:ascii="Arial" w:hAnsi="Arial" w:cs="Arial"/>
          <w:sz w:val="20"/>
          <w:szCs w:val="20"/>
        </w:rPr>
      </w:pPr>
      <w:r w:rsidRPr="007051FB">
        <w:rPr>
          <w:rFonts w:ascii="Arial" w:hAnsi="Arial" w:cs="Arial"/>
          <w:bCs/>
          <w:sz w:val="20"/>
          <w:szCs w:val="20"/>
        </w:rPr>
        <w:t>Essence</w:t>
      </w:r>
      <w:r w:rsidR="008510E0" w:rsidRPr="007051FB">
        <w:rPr>
          <w:rFonts w:ascii="Arial" w:hAnsi="Arial" w:cs="Arial"/>
          <w:bCs/>
          <w:sz w:val="20"/>
          <w:szCs w:val="20"/>
        </w:rPr>
        <w:t xml:space="preserve"> de bois</w:t>
      </w:r>
      <w:r w:rsidR="00F97409" w:rsidRPr="007051FB">
        <w:rPr>
          <w:rFonts w:ascii="Arial" w:hAnsi="Arial" w:cs="Arial"/>
          <w:bCs/>
          <w:sz w:val="20"/>
          <w:szCs w:val="20"/>
        </w:rPr>
        <w:t xml:space="preserve"> lorsqu’elle est imposée </w:t>
      </w:r>
    </w:p>
    <w:p w14:paraId="35A559F8" w14:textId="77777777" w:rsidR="00E8153E" w:rsidRPr="007051FB" w:rsidRDefault="00E8153E" w:rsidP="00E8153E">
      <w:pPr>
        <w:numPr>
          <w:ilvl w:val="3"/>
          <w:numId w:val="12"/>
        </w:numPr>
        <w:jc w:val="both"/>
        <w:rPr>
          <w:rFonts w:ascii="Arial" w:hAnsi="Arial" w:cs="Arial"/>
          <w:bCs/>
          <w:sz w:val="20"/>
          <w:szCs w:val="20"/>
        </w:rPr>
      </w:pPr>
      <w:r w:rsidRPr="007051FB">
        <w:rPr>
          <w:rFonts w:ascii="Arial" w:hAnsi="Arial" w:cs="Arial"/>
          <w:bCs/>
          <w:sz w:val="20"/>
          <w:szCs w:val="20"/>
        </w:rPr>
        <w:t>D</w:t>
      </w:r>
      <w:r w:rsidR="00FA5414" w:rsidRPr="007051FB">
        <w:rPr>
          <w:rFonts w:ascii="Arial" w:hAnsi="Arial" w:cs="Arial"/>
          <w:bCs/>
          <w:sz w:val="20"/>
          <w:szCs w:val="20"/>
        </w:rPr>
        <w:t>urabilité (compatibilité classe d’</w:t>
      </w:r>
      <w:r w:rsidRPr="007051FB">
        <w:rPr>
          <w:rFonts w:ascii="Arial" w:hAnsi="Arial" w:cs="Arial"/>
          <w:bCs/>
          <w:sz w:val="20"/>
          <w:szCs w:val="20"/>
        </w:rPr>
        <w:t>emploi et résistance aux insectes à larves xylophages et termites) et traitement de préservation</w:t>
      </w:r>
      <w:r w:rsidR="00FA5414" w:rsidRPr="007051FB">
        <w:rPr>
          <w:rFonts w:ascii="Arial" w:hAnsi="Arial" w:cs="Arial"/>
          <w:bCs/>
          <w:sz w:val="20"/>
          <w:szCs w:val="20"/>
        </w:rPr>
        <w:t xml:space="preserve"> éventuel</w:t>
      </w:r>
    </w:p>
    <w:p w14:paraId="237943BB" w14:textId="76F53F29" w:rsidR="00AA0FCF" w:rsidRPr="00D0173D" w:rsidRDefault="00AA0FCF" w:rsidP="00FA5414">
      <w:pPr>
        <w:numPr>
          <w:ilvl w:val="3"/>
          <w:numId w:val="12"/>
        </w:numPr>
        <w:autoSpaceDE w:val="0"/>
        <w:autoSpaceDN w:val="0"/>
        <w:adjustRightInd w:val="0"/>
        <w:rPr>
          <w:rFonts w:ascii="Arial" w:hAnsi="Arial" w:cs="Arial"/>
          <w:sz w:val="20"/>
          <w:szCs w:val="20"/>
        </w:rPr>
      </w:pPr>
      <w:r w:rsidRPr="00D0173D">
        <w:rPr>
          <w:rFonts w:ascii="Arial" w:hAnsi="Arial" w:cs="Arial"/>
          <w:sz w:val="20"/>
          <w:szCs w:val="20"/>
        </w:rPr>
        <w:t xml:space="preserve">Type de fixation des lambourdes sur le support </w:t>
      </w:r>
      <w:r w:rsidR="004065E3" w:rsidRPr="00D0173D">
        <w:rPr>
          <w:rFonts w:ascii="Arial" w:hAnsi="Arial" w:cs="Arial"/>
          <w:sz w:val="20"/>
          <w:szCs w:val="20"/>
        </w:rPr>
        <w:t>(liaisonnement avec les têtes de plot</w:t>
      </w:r>
      <w:r w:rsidR="003E7A5E" w:rsidRPr="00D0173D">
        <w:rPr>
          <w:rFonts w:ascii="Arial" w:hAnsi="Arial" w:cs="Arial"/>
          <w:sz w:val="20"/>
          <w:szCs w:val="20"/>
        </w:rPr>
        <w:t>)</w:t>
      </w:r>
    </w:p>
    <w:p w14:paraId="7E281F18" w14:textId="77777777" w:rsidR="001B6B96" w:rsidRPr="00D0173D" w:rsidRDefault="001B6B96" w:rsidP="001B4130">
      <w:pPr>
        <w:numPr>
          <w:ilvl w:val="3"/>
          <w:numId w:val="12"/>
        </w:numPr>
        <w:autoSpaceDE w:val="0"/>
        <w:autoSpaceDN w:val="0"/>
        <w:adjustRightInd w:val="0"/>
        <w:rPr>
          <w:rFonts w:ascii="Arial" w:hAnsi="Arial" w:cs="Arial"/>
          <w:sz w:val="20"/>
          <w:szCs w:val="20"/>
        </w:rPr>
      </w:pPr>
      <w:r w:rsidRPr="00D0173D">
        <w:rPr>
          <w:rFonts w:ascii="Arial" w:hAnsi="Arial" w:cs="Arial"/>
          <w:sz w:val="20"/>
          <w:szCs w:val="20"/>
        </w:rPr>
        <w:t>Dispositions complémentaires liées à la mise en œuvre en conception élaborée :</w:t>
      </w:r>
    </w:p>
    <w:p w14:paraId="643DC477" w14:textId="77777777" w:rsidR="00AA0FCF" w:rsidRPr="00D0173D" w:rsidRDefault="001B6B96" w:rsidP="00813F5D">
      <w:pPr>
        <w:numPr>
          <w:ilvl w:val="4"/>
          <w:numId w:val="12"/>
        </w:numPr>
        <w:autoSpaceDE w:val="0"/>
        <w:autoSpaceDN w:val="0"/>
        <w:adjustRightInd w:val="0"/>
        <w:rPr>
          <w:rFonts w:ascii="Arial" w:hAnsi="Arial" w:cs="Arial"/>
          <w:sz w:val="20"/>
          <w:szCs w:val="20"/>
        </w:rPr>
      </w:pPr>
      <w:r w:rsidRPr="00D0173D">
        <w:rPr>
          <w:rFonts w:ascii="Arial" w:hAnsi="Arial" w:cs="Arial"/>
          <w:sz w:val="20"/>
          <w:szCs w:val="20"/>
        </w:rPr>
        <w:t>Ventilation en sous-face des lames</w:t>
      </w:r>
    </w:p>
    <w:p w14:paraId="30A70709" w14:textId="77777777" w:rsidR="00331799" w:rsidRPr="00D0173D" w:rsidRDefault="00331799" w:rsidP="00813F5D">
      <w:pPr>
        <w:numPr>
          <w:ilvl w:val="4"/>
          <w:numId w:val="12"/>
        </w:numPr>
        <w:autoSpaceDE w:val="0"/>
        <w:autoSpaceDN w:val="0"/>
        <w:adjustRightInd w:val="0"/>
        <w:rPr>
          <w:rFonts w:ascii="Arial" w:hAnsi="Arial" w:cs="Arial"/>
          <w:sz w:val="20"/>
          <w:szCs w:val="20"/>
        </w:rPr>
      </w:pPr>
      <w:r w:rsidRPr="00D0173D">
        <w:rPr>
          <w:rFonts w:ascii="Arial" w:hAnsi="Arial" w:cs="Arial"/>
          <w:sz w:val="20"/>
          <w:szCs w:val="20"/>
        </w:rPr>
        <w:t xml:space="preserve">Mise en œuvre de bandes de protection </w:t>
      </w:r>
    </w:p>
    <w:p w14:paraId="12C5BD23" w14:textId="77777777" w:rsidR="00331799" w:rsidRPr="00D0173D" w:rsidRDefault="00331799" w:rsidP="00813F5D">
      <w:pPr>
        <w:numPr>
          <w:ilvl w:val="4"/>
          <w:numId w:val="12"/>
        </w:numPr>
        <w:autoSpaceDE w:val="0"/>
        <w:autoSpaceDN w:val="0"/>
        <w:adjustRightInd w:val="0"/>
        <w:rPr>
          <w:rFonts w:ascii="Arial" w:hAnsi="Arial" w:cs="Arial"/>
          <w:sz w:val="20"/>
          <w:szCs w:val="20"/>
        </w:rPr>
      </w:pPr>
      <w:r w:rsidRPr="00D0173D">
        <w:rPr>
          <w:rFonts w:ascii="Arial" w:hAnsi="Arial" w:cs="Arial"/>
          <w:sz w:val="20"/>
          <w:szCs w:val="20"/>
        </w:rPr>
        <w:t xml:space="preserve">Mise en œuvre de cales de désolidarisation </w:t>
      </w:r>
    </w:p>
    <w:p w14:paraId="46F5AB86" w14:textId="77777777" w:rsidR="001B6B96" w:rsidRPr="00D0173D" w:rsidRDefault="001B6B96" w:rsidP="00813F5D">
      <w:pPr>
        <w:numPr>
          <w:ilvl w:val="4"/>
          <w:numId w:val="12"/>
        </w:numPr>
        <w:autoSpaceDE w:val="0"/>
        <w:autoSpaceDN w:val="0"/>
        <w:adjustRightInd w:val="0"/>
        <w:rPr>
          <w:rFonts w:ascii="Arial" w:hAnsi="Arial" w:cs="Arial"/>
          <w:sz w:val="20"/>
          <w:szCs w:val="20"/>
        </w:rPr>
      </w:pPr>
      <w:r w:rsidRPr="00D0173D">
        <w:rPr>
          <w:rFonts w:ascii="Arial" w:hAnsi="Arial" w:cs="Arial"/>
          <w:sz w:val="20"/>
          <w:szCs w:val="20"/>
        </w:rPr>
        <w:t>Assemblages drainés, ventilés</w:t>
      </w:r>
    </w:p>
    <w:p w14:paraId="59C21C47"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06C3BF84"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1E96D7C3" w14:textId="77777777" w:rsidR="00FA5414" w:rsidRPr="00836B7A" w:rsidRDefault="00FA5414" w:rsidP="00FA5414">
      <w:pPr>
        <w:autoSpaceDE w:val="0"/>
        <w:autoSpaceDN w:val="0"/>
        <w:adjustRightInd w:val="0"/>
        <w:rPr>
          <w:rFonts w:ascii="Arial" w:hAnsi="Arial" w:cs="Arial"/>
          <w:sz w:val="20"/>
          <w:szCs w:val="20"/>
          <w:highlight w:val="yellow"/>
        </w:rPr>
      </w:pPr>
    </w:p>
    <w:p w14:paraId="1BE01F25" w14:textId="77777777" w:rsidR="00FA5414" w:rsidRPr="007051FB" w:rsidRDefault="00FA5414" w:rsidP="00FA5414">
      <w:pPr>
        <w:pBdr>
          <w:left w:val="single" w:sz="18" w:space="4" w:color="C0C0C0"/>
        </w:pBdr>
        <w:jc w:val="both"/>
        <w:rPr>
          <w:rFonts w:ascii="Arial" w:hAnsi="Arial" w:cs="Arial"/>
          <w:b/>
          <w:bCs/>
          <w:i/>
          <w:color w:val="FF0000"/>
          <w:sz w:val="20"/>
          <w:szCs w:val="20"/>
          <w:u w:val="single"/>
        </w:rPr>
      </w:pPr>
      <w:r w:rsidRPr="007051FB">
        <w:rPr>
          <w:rFonts w:ascii="Arial" w:hAnsi="Arial" w:cs="Arial"/>
          <w:b/>
          <w:bCs/>
          <w:i/>
          <w:color w:val="808080"/>
          <w:sz w:val="20"/>
          <w:szCs w:val="20"/>
          <w:u w:val="single"/>
        </w:rPr>
        <w:t xml:space="preserve">Exemple de rédaction </w:t>
      </w:r>
      <w:r w:rsidR="00293C5C" w:rsidRPr="007051FB">
        <w:rPr>
          <w:rFonts w:ascii="Arial" w:hAnsi="Arial" w:cs="Arial"/>
          <w:b/>
          <w:bCs/>
          <w:i/>
          <w:color w:val="808080"/>
          <w:sz w:val="20"/>
          <w:szCs w:val="20"/>
          <w:u w:val="single"/>
        </w:rPr>
        <w:t>pour les l</w:t>
      </w:r>
      <w:r w:rsidRPr="007051FB">
        <w:rPr>
          <w:rFonts w:ascii="Arial" w:hAnsi="Arial" w:cs="Arial"/>
          <w:b/>
          <w:bCs/>
          <w:i/>
          <w:color w:val="808080"/>
          <w:sz w:val="20"/>
          <w:szCs w:val="20"/>
          <w:u w:val="single"/>
        </w:rPr>
        <w:t>ambourd</w:t>
      </w:r>
      <w:r w:rsidR="004065E3" w:rsidRPr="007051FB">
        <w:rPr>
          <w:rFonts w:ascii="Arial" w:hAnsi="Arial" w:cs="Arial"/>
          <w:b/>
          <w:bCs/>
          <w:i/>
          <w:color w:val="808080"/>
          <w:sz w:val="20"/>
          <w:szCs w:val="20"/>
          <w:u w:val="single"/>
        </w:rPr>
        <w:t>es</w:t>
      </w:r>
    </w:p>
    <w:p w14:paraId="001796FA" w14:textId="77777777" w:rsidR="00293C5C" w:rsidRPr="007051FB" w:rsidRDefault="00FA5414" w:rsidP="00FA5414">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xml:space="preserve"> </w:t>
      </w:r>
    </w:p>
    <w:p w14:paraId="2407A1B4" w14:textId="77777777" w:rsidR="00FA5414" w:rsidRPr="007051FB" w:rsidRDefault="00FA5414" w:rsidP="00FA5414">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Les lambourdes sont conformes au CGM du NF DTU 51.4.</w:t>
      </w:r>
    </w:p>
    <w:p w14:paraId="53D348AA" w14:textId="77777777" w:rsidR="00611EE4" w:rsidRPr="007051FB" w:rsidRDefault="00FA5414" w:rsidP="00FA5414">
      <w:pPr>
        <w:pBdr>
          <w:left w:val="single" w:sz="18" w:space="4" w:color="C0C0C0"/>
        </w:pBdr>
        <w:jc w:val="both"/>
        <w:rPr>
          <w:rFonts w:ascii="Arial" w:hAnsi="Arial" w:cs="Arial"/>
          <w:bCs/>
          <w:i/>
          <w:color w:val="808080"/>
          <w:sz w:val="20"/>
          <w:szCs w:val="20"/>
        </w:rPr>
      </w:pPr>
      <w:r w:rsidRPr="007051FB">
        <w:rPr>
          <w:rFonts w:ascii="Arial" w:hAnsi="Arial" w:cs="Arial"/>
          <w:bCs/>
          <w:i/>
          <w:color w:val="808080"/>
          <w:sz w:val="20"/>
          <w:szCs w:val="20"/>
        </w:rPr>
        <w:t xml:space="preserve">- La </w:t>
      </w:r>
      <w:r w:rsidR="0071659C" w:rsidRPr="007051FB">
        <w:rPr>
          <w:rFonts w:ascii="Arial" w:hAnsi="Arial" w:cs="Arial"/>
          <w:bCs/>
          <w:i/>
          <w:color w:val="808080"/>
          <w:sz w:val="20"/>
          <w:szCs w:val="20"/>
        </w:rPr>
        <w:t xml:space="preserve">mise en </w:t>
      </w:r>
      <w:r w:rsidR="0088224A" w:rsidRPr="007051FB">
        <w:rPr>
          <w:rFonts w:ascii="Arial" w:hAnsi="Arial" w:cs="Arial"/>
          <w:bCs/>
          <w:i/>
          <w:color w:val="808080"/>
          <w:sz w:val="20"/>
          <w:szCs w:val="20"/>
        </w:rPr>
        <w:t>œuvre</w:t>
      </w:r>
      <w:r w:rsidRPr="007051FB">
        <w:rPr>
          <w:rFonts w:ascii="Arial" w:hAnsi="Arial" w:cs="Arial"/>
          <w:bCs/>
          <w:i/>
          <w:color w:val="808080"/>
          <w:sz w:val="20"/>
          <w:szCs w:val="20"/>
        </w:rPr>
        <w:t xml:space="preserve"> doit être conforme au CCT du NF DTU 51.4.</w:t>
      </w:r>
    </w:p>
    <w:p w14:paraId="562E4595" w14:textId="77777777" w:rsidR="00D0173D" w:rsidRPr="005566A8" w:rsidRDefault="00611EE4" w:rsidP="00D0173D">
      <w:pPr>
        <w:pBdr>
          <w:left w:val="single" w:sz="18" w:space="4" w:color="C0C0C0"/>
        </w:pBdr>
        <w:jc w:val="both"/>
        <w:rPr>
          <w:rFonts w:ascii="Arial" w:hAnsi="Arial" w:cs="Arial"/>
          <w:bCs/>
          <w:i/>
          <w:color w:val="808080"/>
          <w:sz w:val="20"/>
          <w:szCs w:val="20"/>
        </w:rPr>
      </w:pPr>
      <w:r w:rsidRPr="002A1D7B">
        <w:rPr>
          <w:rFonts w:ascii="Arial" w:hAnsi="Arial" w:cs="Arial"/>
          <w:bCs/>
          <w:i/>
          <w:color w:val="808080"/>
          <w:sz w:val="20"/>
          <w:szCs w:val="20"/>
        </w:rPr>
        <w:t xml:space="preserve">- </w:t>
      </w:r>
      <w:r w:rsidR="004065E3" w:rsidRPr="002A1D7B">
        <w:rPr>
          <w:rFonts w:ascii="Arial" w:hAnsi="Arial" w:cs="Arial"/>
          <w:bCs/>
          <w:i/>
          <w:color w:val="808080"/>
          <w:sz w:val="20"/>
          <w:szCs w:val="20"/>
        </w:rPr>
        <w:t xml:space="preserve">Le </w:t>
      </w:r>
      <w:proofErr w:type="spellStart"/>
      <w:r w:rsidR="004065E3" w:rsidRPr="002A1D7B">
        <w:rPr>
          <w:rFonts w:ascii="Arial" w:hAnsi="Arial" w:cs="Arial"/>
          <w:bCs/>
          <w:i/>
          <w:color w:val="808080"/>
          <w:sz w:val="20"/>
          <w:szCs w:val="20"/>
        </w:rPr>
        <w:t>lambourdage</w:t>
      </w:r>
      <w:proofErr w:type="spellEnd"/>
      <w:r w:rsidR="004065E3" w:rsidRPr="002A1D7B">
        <w:rPr>
          <w:rFonts w:ascii="Arial" w:hAnsi="Arial" w:cs="Arial"/>
          <w:bCs/>
          <w:i/>
          <w:color w:val="808080"/>
          <w:sz w:val="20"/>
          <w:szCs w:val="20"/>
        </w:rPr>
        <w:t xml:space="preserve"> retenu est </w:t>
      </w:r>
      <w:r w:rsidRPr="002A1D7B">
        <w:rPr>
          <w:rFonts w:ascii="Arial" w:hAnsi="Arial" w:cs="Arial"/>
          <w:bCs/>
          <w:i/>
          <w:color w:val="808080"/>
          <w:sz w:val="20"/>
          <w:szCs w:val="20"/>
        </w:rPr>
        <w:t>u</w:t>
      </w:r>
      <w:r w:rsidR="003E7A5E" w:rsidRPr="002A1D7B">
        <w:rPr>
          <w:rFonts w:ascii="Arial" w:hAnsi="Arial" w:cs="Arial"/>
          <w:bCs/>
          <w:i/>
          <w:color w:val="808080"/>
          <w:sz w:val="20"/>
          <w:szCs w:val="20"/>
        </w:rPr>
        <w:t xml:space="preserve">n </w:t>
      </w:r>
      <w:proofErr w:type="spellStart"/>
      <w:r w:rsidR="003E7A5E" w:rsidRPr="002A1D7B">
        <w:rPr>
          <w:rFonts w:ascii="Arial" w:hAnsi="Arial" w:cs="Arial"/>
          <w:bCs/>
          <w:i/>
          <w:color w:val="808080"/>
          <w:sz w:val="20"/>
          <w:szCs w:val="20"/>
        </w:rPr>
        <w:t>lambourdage</w:t>
      </w:r>
      <w:proofErr w:type="spellEnd"/>
      <w:r w:rsidR="003E7A5E" w:rsidRPr="002A1D7B">
        <w:rPr>
          <w:rFonts w:ascii="Arial" w:hAnsi="Arial" w:cs="Arial"/>
          <w:bCs/>
          <w:i/>
          <w:color w:val="808080"/>
          <w:sz w:val="20"/>
          <w:szCs w:val="20"/>
        </w:rPr>
        <w:t xml:space="preserve"> double. </w:t>
      </w:r>
      <w:r w:rsidR="00D0173D" w:rsidRPr="00156C6F">
        <w:rPr>
          <w:rFonts w:ascii="Arial" w:hAnsi="Arial" w:cs="Arial"/>
          <w:bCs/>
          <w:i/>
          <w:color w:val="808080"/>
          <w:sz w:val="20"/>
          <w:szCs w:val="20"/>
        </w:rPr>
        <w:t>Les lambourdes sont doublées à chaque jonction en bout de lame.</w:t>
      </w:r>
    </w:p>
    <w:p w14:paraId="4982CDF1" w14:textId="77777777" w:rsidR="00FA748F" w:rsidRDefault="00FA748F" w:rsidP="00FA748F">
      <w:pPr>
        <w:pBdr>
          <w:left w:val="single" w:sz="18" w:space="4" w:color="C0C0C0"/>
        </w:pBdr>
        <w:jc w:val="both"/>
        <w:rPr>
          <w:rFonts w:ascii="Arial" w:hAnsi="Arial" w:cs="Arial"/>
          <w:bCs/>
          <w:i/>
          <w:color w:val="808080"/>
          <w:sz w:val="20"/>
          <w:szCs w:val="20"/>
        </w:rPr>
      </w:pPr>
      <w:r w:rsidRPr="002A1D7B">
        <w:rPr>
          <w:rFonts w:ascii="Arial" w:hAnsi="Arial" w:cs="Arial"/>
          <w:bCs/>
          <w:i/>
          <w:color w:val="808080"/>
          <w:sz w:val="20"/>
          <w:szCs w:val="20"/>
        </w:rPr>
        <w:t>- L’humidité des lambourdes lors de la mise en œuvre sera comprise entre 18% et 22%.</w:t>
      </w:r>
    </w:p>
    <w:p w14:paraId="0D908887" w14:textId="59ED004D" w:rsidR="00FA5414" w:rsidRPr="00D0173D" w:rsidRDefault="002A1D7B" w:rsidP="00FA5414">
      <w:pPr>
        <w:pBdr>
          <w:left w:val="single" w:sz="18" w:space="4" w:color="C0C0C0"/>
        </w:pBdr>
        <w:jc w:val="both"/>
        <w:rPr>
          <w:rFonts w:ascii="Arial" w:hAnsi="Arial" w:cs="Arial"/>
          <w:bCs/>
          <w:i/>
          <w:color w:val="808080"/>
          <w:sz w:val="20"/>
          <w:szCs w:val="20"/>
        </w:rPr>
      </w:pPr>
      <w:r w:rsidRPr="00D0173D">
        <w:rPr>
          <w:rFonts w:ascii="Arial" w:hAnsi="Arial" w:cs="Arial"/>
          <w:bCs/>
          <w:i/>
          <w:color w:val="808080"/>
          <w:sz w:val="20"/>
          <w:szCs w:val="20"/>
        </w:rPr>
        <w:t>- Elles sont en bois classé D</w:t>
      </w:r>
      <w:r w:rsidR="00FA5414" w:rsidRPr="00D0173D">
        <w:rPr>
          <w:rFonts w:ascii="Arial" w:hAnsi="Arial" w:cs="Arial"/>
          <w:bCs/>
          <w:i/>
          <w:color w:val="808080"/>
          <w:sz w:val="20"/>
          <w:szCs w:val="20"/>
        </w:rPr>
        <w:t>18 minimum.</w:t>
      </w:r>
    </w:p>
    <w:p w14:paraId="7CD2583D" w14:textId="2577685C" w:rsidR="00FA5414" w:rsidRPr="00D0173D" w:rsidRDefault="00FA5414" w:rsidP="00FA5414">
      <w:pPr>
        <w:pBdr>
          <w:left w:val="single" w:sz="18" w:space="4" w:color="C0C0C0"/>
        </w:pBdr>
        <w:jc w:val="both"/>
        <w:rPr>
          <w:rFonts w:ascii="Arial" w:hAnsi="Arial" w:cs="Arial"/>
          <w:bCs/>
          <w:i/>
          <w:color w:val="FF0000"/>
          <w:sz w:val="20"/>
          <w:szCs w:val="20"/>
        </w:rPr>
      </w:pPr>
      <w:r w:rsidRPr="00D0173D">
        <w:rPr>
          <w:rFonts w:ascii="Arial" w:hAnsi="Arial" w:cs="Arial"/>
          <w:bCs/>
          <w:i/>
          <w:color w:val="808080"/>
          <w:sz w:val="20"/>
          <w:szCs w:val="20"/>
        </w:rPr>
        <w:t xml:space="preserve">- Elles sont compatibles avec la classe d’emploi </w:t>
      </w:r>
      <w:r w:rsidR="00E17D93" w:rsidRPr="00D0173D">
        <w:rPr>
          <w:rFonts w:ascii="Arial" w:hAnsi="Arial" w:cs="Arial"/>
          <w:bCs/>
          <w:i/>
          <w:color w:val="808080"/>
          <w:sz w:val="20"/>
          <w:szCs w:val="20"/>
        </w:rPr>
        <w:t>3.2</w:t>
      </w:r>
      <w:r w:rsidRPr="00D0173D">
        <w:rPr>
          <w:rFonts w:ascii="Arial" w:hAnsi="Arial" w:cs="Arial"/>
          <w:bCs/>
          <w:i/>
          <w:color w:val="808080"/>
          <w:sz w:val="20"/>
          <w:szCs w:val="20"/>
        </w:rPr>
        <w:t xml:space="preserve"> </w:t>
      </w:r>
      <w:r w:rsidR="002A1D7B" w:rsidRPr="00D0173D">
        <w:rPr>
          <w:rFonts w:ascii="Arial" w:hAnsi="Arial" w:cs="Arial"/>
          <w:bCs/>
          <w:i/>
          <w:color w:val="808080"/>
          <w:sz w:val="20"/>
          <w:szCs w:val="20"/>
        </w:rPr>
        <w:t xml:space="preserve">(Chêne </w:t>
      </w:r>
      <w:r w:rsidR="000803DB" w:rsidRPr="00D0173D">
        <w:rPr>
          <w:rFonts w:ascii="Arial" w:hAnsi="Arial" w:cs="Arial"/>
          <w:bCs/>
          <w:i/>
          <w:color w:val="808080"/>
          <w:sz w:val="20"/>
          <w:szCs w:val="20"/>
        </w:rPr>
        <w:t>purgé d’aubier sans traitement de p</w:t>
      </w:r>
      <w:r w:rsidR="00D7204D" w:rsidRPr="00D0173D">
        <w:rPr>
          <w:rFonts w:ascii="Arial" w:hAnsi="Arial" w:cs="Arial"/>
          <w:bCs/>
          <w:i/>
          <w:color w:val="808080"/>
          <w:sz w:val="20"/>
          <w:szCs w:val="20"/>
        </w:rPr>
        <w:t>réservation</w:t>
      </w:r>
      <w:r w:rsidR="000803DB" w:rsidRPr="00D0173D">
        <w:rPr>
          <w:rFonts w:ascii="Arial" w:hAnsi="Arial" w:cs="Arial"/>
          <w:bCs/>
          <w:i/>
          <w:color w:val="808080"/>
          <w:sz w:val="20"/>
          <w:szCs w:val="20"/>
        </w:rPr>
        <w:t>)</w:t>
      </w:r>
    </w:p>
    <w:p w14:paraId="2C901B04" w14:textId="188CAF6D" w:rsidR="00FA5414" w:rsidRPr="00D0173D" w:rsidRDefault="00FA5414" w:rsidP="00FA5414">
      <w:pPr>
        <w:pBdr>
          <w:left w:val="single" w:sz="18" w:space="4" w:color="C0C0C0"/>
        </w:pBdr>
        <w:jc w:val="both"/>
        <w:rPr>
          <w:rFonts w:ascii="Arial" w:hAnsi="Arial" w:cs="Arial"/>
          <w:bCs/>
          <w:i/>
          <w:color w:val="808080"/>
          <w:sz w:val="20"/>
          <w:szCs w:val="20"/>
        </w:rPr>
      </w:pPr>
      <w:r w:rsidRPr="00D0173D">
        <w:rPr>
          <w:rFonts w:ascii="Arial" w:hAnsi="Arial" w:cs="Arial"/>
          <w:bCs/>
          <w:i/>
          <w:color w:val="808080"/>
          <w:sz w:val="20"/>
          <w:szCs w:val="20"/>
        </w:rPr>
        <w:t>- Les lambourdes</w:t>
      </w:r>
      <w:r w:rsidR="004065E3" w:rsidRPr="00D0173D">
        <w:rPr>
          <w:rFonts w:ascii="Arial" w:hAnsi="Arial" w:cs="Arial"/>
          <w:bCs/>
          <w:i/>
          <w:color w:val="808080"/>
          <w:sz w:val="20"/>
          <w:szCs w:val="20"/>
        </w:rPr>
        <w:t xml:space="preserve"> </w:t>
      </w:r>
      <w:r w:rsidRPr="00D0173D">
        <w:rPr>
          <w:rFonts w:ascii="Arial" w:hAnsi="Arial" w:cs="Arial"/>
          <w:bCs/>
          <w:i/>
          <w:color w:val="808080"/>
          <w:sz w:val="20"/>
          <w:szCs w:val="20"/>
        </w:rPr>
        <w:t>sont fixées en tête des plots polymères par un point de fixation minimum.</w:t>
      </w:r>
      <w:r w:rsidR="004065E3" w:rsidRPr="00D0173D">
        <w:rPr>
          <w:rFonts w:ascii="Arial" w:hAnsi="Arial" w:cs="Arial"/>
          <w:bCs/>
          <w:i/>
          <w:color w:val="808080"/>
          <w:sz w:val="20"/>
          <w:szCs w:val="20"/>
        </w:rPr>
        <w:t xml:space="preserve"> </w:t>
      </w:r>
    </w:p>
    <w:p w14:paraId="715DE8BB" w14:textId="77777777" w:rsidR="00611EE4" w:rsidRPr="00D0173D" w:rsidRDefault="00611EE4" w:rsidP="00611EE4">
      <w:pPr>
        <w:pBdr>
          <w:left w:val="single" w:sz="18" w:space="4" w:color="C0C0C0"/>
        </w:pBdr>
        <w:jc w:val="both"/>
        <w:rPr>
          <w:rFonts w:ascii="Arial" w:hAnsi="Arial" w:cs="Arial"/>
          <w:bCs/>
          <w:i/>
          <w:color w:val="808080"/>
          <w:sz w:val="20"/>
          <w:szCs w:val="20"/>
        </w:rPr>
      </w:pPr>
      <w:r w:rsidRPr="00D0173D">
        <w:rPr>
          <w:rFonts w:ascii="Arial" w:hAnsi="Arial" w:cs="Arial"/>
          <w:bCs/>
          <w:i/>
          <w:color w:val="808080"/>
          <w:sz w:val="20"/>
          <w:szCs w:val="20"/>
        </w:rPr>
        <w:t>- Des bandes de protection (bandes bitumineuses</w:t>
      </w:r>
      <w:r w:rsidR="00E22A34" w:rsidRPr="00D0173D">
        <w:rPr>
          <w:rFonts w:ascii="Arial" w:hAnsi="Arial" w:cs="Arial"/>
          <w:bCs/>
          <w:i/>
          <w:color w:val="808080"/>
          <w:sz w:val="20"/>
          <w:szCs w:val="20"/>
        </w:rPr>
        <w:t>…</w:t>
      </w:r>
      <w:r w:rsidRPr="00D0173D">
        <w:rPr>
          <w:rFonts w:ascii="Arial" w:hAnsi="Arial" w:cs="Arial"/>
          <w:bCs/>
          <w:i/>
          <w:color w:val="808080"/>
          <w:sz w:val="20"/>
          <w:szCs w:val="20"/>
        </w:rPr>
        <w:t>) sont mises en œuvre sur les lambourdes avec 10 mm de débords latéraux rabattus sur chaque côté.</w:t>
      </w:r>
    </w:p>
    <w:p w14:paraId="3AB637A8" w14:textId="5B61F788" w:rsidR="00611EE4" w:rsidRPr="00D0173D" w:rsidRDefault="00611EE4" w:rsidP="00611EE4">
      <w:pPr>
        <w:pBdr>
          <w:left w:val="single" w:sz="18" w:space="4" w:color="C0C0C0"/>
        </w:pBdr>
        <w:jc w:val="both"/>
        <w:rPr>
          <w:rFonts w:ascii="Arial" w:hAnsi="Arial" w:cs="Arial"/>
          <w:bCs/>
          <w:i/>
          <w:color w:val="808080"/>
          <w:sz w:val="20"/>
          <w:szCs w:val="20"/>
        </w:rPr>
      </w:pPr>
      <w:r w:rsidRPr="00D0173D">
        <w:rPr>
          <w:rFonts w:ascii="Arial" w:hAnsi="Arial" w:cs="Arial"/>
          <w:bCs/>
          <w:i/>
          <w:color w:val="808080"/>
          <w:sz w:val="20"/>
          <w:szCs w:val="20"/>
        </w:rPr>
        <w:t>- Afin d’assurer une ventilation efficace du platelage, la distance entre le sol et la sous-face des lambourdes doit être au moins égale à 100mm.</w:t>
      </w:r>
    </w:p>
    <w:p w14:paraId="7B820D42" w14:textId="1695D6CE" w:rsidR="00611EE4" w:rsidRDefault="00611EE4" w:rsidP="00611EE4">
      <w:pPr>
        <w:pBdr>
          <w:left w:val="single" w:sz="18" w:space="4" w:color="C0C0C0"/>
        </w:pBdr>
        <w:jc w:val="both"/>
        <w:rPr>
          <w:rFonts w:ascii="Arial" w:hAnsi="Arial" w:cs="Arial"/>
          <w:bCs/>
          <w:i/>
          <w:color w:val="808080"/>
          <w:sz w:val="20"/>
          <w:szCs w:val="20"/>
        </w:rPr>
      </w:pPr>
      <w:r w:rsidRPr="00D0173D">
        <w:rPr>
          <w:rFonts w:ascii="Arial" w:hAnsi="Arial" w:cs="Arial"/>
          <w:bCs/>
          <w:i/>
          <w:color w:val="808080"/>
          <w:sz w:val="20"/>
          <w:szCs w:val="20"/>
        </w:rPr>
        <w:t>- Un jeu est réalisé entre les lambourdes et les pr</w:t>
      </w:r>
      <w:r w:rsidR="00E375E4" w:rsidRPr="00D0173D">
        <w:rPr>
          <w:rFonts w:ascii="Arial" w:hAnsi="Arial" w:cs="Arial"/>
          <w:bCs/>
          <w:i/>
          <w:color w:val="808080"/>
          <w:sz w:val="20"/>
          <w:szCs w:val="20"/>
        </w:rPr>
        <w:t>oduits d’assemblages de manière</w:t>
      </w:r>
      <w:r w:rsidRPr="00D0173D">
        <w:rPr>
          <w:rFonts w:ascii="Arial" w:hAnsi="Arial" w:cs="Arial"/>
          <w:bCs/>
          <w:i/>
          <w:color w:val="808080"/>
          <w:sz w:val="20"/>
          <w:szCs w:val="20"/>
        </w:rPr>
        <w:t xml:space="preserve"> à assurer un meilleur drainage de l’eau.</w:t>
      </w:r>
    </w:p>
    <w:p w14:paraId="47438607" w14:textId="77777777"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2C957D2" w14:textId="77777777" w:rsidR="005C5C83" w:rsidRPr="002B7F75" w:rsidRDefault="00611EE4" w:rsidP="005761E2">
      <w:pPr>
        <w:numPr>
          <w:ilvl w:val="3"/>
          <w:numId w:val="12"/>
        </w:numPr>
        <w:autoSpaceDE w:val="0"/>
        <w:autoSpaceDN w:val="0"/>
        <w:adjustRightInd w:val="0"/>
        <w:jc w:val="both"/>
        <w:rPr>
          <w:rFonts w:ascii="Arial" w:hAnsi="Arial" w:cs="Arial"/>
          <w:sz w:val="20"/>
          <w:szCs w:val="20"/>
        </w:rPr>
      </w:pPr>
      <w:r w:rsidRPr="002B7F75">
        <w:rPr>
          <w:rFonts w:ascii="Arial" w:hAnsi="Arial" w:cs="Arial"/>
          <w:sz w:val="20"/>
          <w:szCs w:val="20"/>
        </w:rPr>
        <w:t>Définition de la solution de lame retenue compatible avec la conception élaborée (</w:t>
      </w:r>
      <w:r w:rsidR="00154823" w:rsidRPr="002B7F75">
        <w:rPr>
          <w:rFonts w:ascii="Arial" w:hAnsi="Arial" w:cs="Arial"/>
          <w:sz w:val="20"/>
          <w:szCs w:val="20"/>
        </w:rPr>
        <w:t>p</w:t>
      </w:r>
      <w:r w:rsidR="00293C5C" w:rsidRPr="002B7F75">
        <w:rPr>
          <w:rFonts w:ascii="Arial" w:hAnsi="Arial" w:cs="Arial"/>
          <w:sz w:val="20"/>
          <w:szCs w:val="20"/>
        </w:rPr>
        <w:t xml:space="preserve">résence ou non </w:t>
      </w:r>
      <w:r w:rsidRPr="002B7F75">
        <w:rPr>
          <w:rFonts w:ascii="Arial" w:hAnsi="Arial" w:cs="Arial"/>
          <w:sz w:val="20"/>
          <w:szCs w:val="20"/>
        </w:rPr>
        <w:t xml:space="preserve">de pente sur la face supérieure des lames, présence </w:t>
      </w:r>
      <w:r w:rsidR="00293C5C" w:rsidRPr="002B7F75">
        <w:rPr>
          <w:rFonts w:ascii="Arial" w:hAnsi="Arial" w:cs="Arial"/>
          <w:sz w:val="20"/>
          <w:szCs w:val="20"/>
        </w:rPr>
        <w:t xml:space="preserve">ou non </w:t>
      </w:r>
      <w:r w:rsidRPr="002B7F75">
        <w:rPr>
          <w:rFonts w:ascii="Arial" w:hAnsi="Arial" w:cs="Arial"/>
          <w:sz w:val="20"/>
          <w:szCs w:val="20"/>
        </w:rPr>
        <w:t>de rainures de libération de contrainte</w:t>
      </w:r>
      <w:r w:rsidR="00293C5C" w:rsidRPr="002B7F75">
        <w:rPr>
          <w:rFonts w:ascii="Arial" w:hAnsi="Arial" w:cs="Arial"/>
          <w:sz w:val="20"/>
          <w:szCs w:val="20"/>
        </w:rPr>
        <w:t xml:space="preserve">s, </w:t>
      </w:r>
      <w:r w:rsidR="00154823" w:rsidRPr="002B7F75">
        <w:rPr>
          <w:rFonts w:ascii="Arial" w:hAnsi="Arial" w:cs="Arial"/>
          <w:sz w:val="20"/>
          <w:szCs w:val="20"/>
        </w:rPr>
        <w:t>élancement</w:t>
      </w:r>
      <w:r w:rsidR="00293C5C" w:rsidRPr="002B7F75">
        <w:rPr>
          <w:rFonts w:ascii="Arial" w:hAnsi="Arial" w:cs="Arial"/>
          <w:sz w:val="20"/>
          <w:szCs w:val="20"/>
        </w:rPr>
        <w:t xml:space="preserve"> réduit ou non</w:t>
      </w:r>
      <w:r w:rsidR="00154823" w:rsidRPr="002B7F75">
        <w:rPr>
          <w:rFonts w:ascii="Arial" w:hAnsi="Arial" w:cs="Arial"/>
          <w:sz w:val="20"/>
          <w:szCs w:val="20"/>
        </w:rPr>
        <w:t>)</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12B68AC" w14:textId="77777777" w:rsidR="00E22A34" w:rsidRDefault="009F369E" w:rsidP="00E22A3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w:t>
      </w:r>
      <w:r w:rsidR="00F05755">
        <w:rPr>
          <w:rFonts w:ascii="Arial" w:hAnsi="Arial" w:cs="Arial"/>
          <w:sz w:val="20"/>
          <w:szCs w:val="20"/>
        </w:rPr>
        <w:t>des lames</w:t>
      </w:r>
      <w:r w:rsidR="00E22A34">
        <w:rPr>
          <w:rFonts w:ascii="Arial" w:hAnsi="Arial" w:cs="Arial"/>
          <w:sz w:val="20"/>
          <w:szCs w:val="20"/>
        </w:rPr>
        <w:t xml:space="preserve">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65AC2C07" w:rsidR="00E22A34"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437ED3">
        <w:rPr>
          <w:rFonts w:ascii="Arial" w:hAnsi="Arial" w:cs="Arial"/>
          <w:sz w:val="20"/>
          <w:szCs w:val="20"/>
        </w:rPr>
        <w:t>s</w:t>
      </w:r>
      <w:r>
        <w:rPr>
          <w:rFonts w:ascii="Arial" w:hAnsi="Arial" w:cs="Arial"/>
          <w:sz w:val="20"/>
          <w:szCs w:val="20"/>
        </w:rPr>
        <w:t xml:space="preserve"> (Classe DM1 ou DM2). </w:t>
      </w:r>
      <w:r w:rsidR="009F369E" w:rsidRPr="003B6C29">
        <w:rPr>
          <w:rFonts w:ascii="Arial" w:hAnsi="Arial" w:cs="Arial"/>
          <w:i/>
          <w:sz w:val="20"/>
          <w:szCs w:val="20"/>
        </w:rPr>
        <w:lastRenderedPageBreak/>
        <w:t xml:space="preserve">NOTA : </w:t>
      </w:r>
      <w:r w:rsidRPr="003B6C29">
        <w:rPr>
          <w:rFonts w:ascii="Arial" w:hAnsi="Arial" w:cs="Arial"/>
          <w:i/>
          <w:sz w:val="20"/>
          <w:szCs w:val="20"/>
        </w:rPr>
        <w:t xml:space="preserve">Dans le cas de lames </w:t>
      </w:r>
      <w:r w:rsidR="009F369E" w:rsidRPr="003B6C29">
        <w:rPr>
          <w:rFonts w:ascii="Arial" w:hAnsi="Arial" w:cs="Arial"/>
          <w:i/>
          <w:sz w:val="20"/>
          <w:szCs w:val="20"/>
        </w:rPr>
        <w:t>et</w:t>
      </w:r>
      <w:r w:rsidRPr="003B6C29">
        <w:rPr>
          <w:rFonts w:ascii="Arial" w:hAnsi="Arial" w:cs="Arial"/>
          <w:i/>
          <w:sz w:val="20"/>
          <w:szCs w:val="20"/>
        </w:rPr>
        <w:t xml:space="preserve"> </w:t>
      </w:r>
      <w:proofErr w:type="spellStart"/>
      <w:r w:rsidRPr="003B6C29">
        <w:rPr>
          <w:rFonts w:ascii="Arial" w:hAnsi="Arial" w:cs="Arial"/>
          <w:i/>
          <w:sz w:val="20"/>
          <w:szCs w:val="20"/>
        </w:rPr>
        <w:t>lambourdage</w:t>
      </w:r>
      <w:proofErr w:type="spellEnd"/>
      <w:r w:rsidRPr="003B6C29">
        <w:rPr>
          <w:rFonts w:ascii="Arial" w:hAnsi="Arial" w:cs="Arial"/>
          <w:i/>
          <w:sz w:val="20"/>
          <w:szCs w:val="20"/>
        </w:rPr>
        <w:t xml:space="preserve"> </w:t>
      </w:r>
      <w:r w:rsidR="002B7F75" w:rsidRPr="003B6C29">
        <w:rPr>
          <w:rFonts w:ascii="Arial" w:hAnsi="Arial" w:cs="Arial"/>
          <w:i/>
          <w:sz w:val="20"/>
          <w:szCs w:val="20"/>
        </w:rPr>
        <w:t>double</w:t>
      </w:r>
      <w:r w:rsidRPr="003B6C29">
        <w:rPr>
          <w:rFonts w:ascii="Arial" w:hAnsi="Arial" w:cs="Arial"/>
          <w:i/>
          <w:sz w:val="20"/>
          <w:szCs w:val="20"/>
        </w:rPr>
        <w:t xml:space="preserve"> sur plot</w:t>
      </w:r>
      <w:r w:rsidR="009F369E" w:rsidRPr="003B6C29">
        <w:rPr>
          <w:rFonts w:ascii="Arial" w:hAnsi="Arial" w:cs="Arial"/>
          <w:i/>
          <w:sz w:val="20"/>
          <w:szCs w:val="20"/>
        </w:rPr>
        <w:t>s</w:t>
      </w:r>
      <w:r w:rsidRPr="003B6C29">
        <w:rPr>
          <w:rFonts w:ascii="Arial" w:hAnsi="Arial" w:cs="Arial"/>
          <w:i/>
          <w:sz w:val="20"/>
          <w:szCs w:val="20"/>
        </w:rPr>
        <w:t xml:space="preserve"> polymère</w:t>
      </w:r>
      <w:r w:rsidR="009F369E" w:rsidRPr="003B6C29">
        <w:rPr>
          <w:rFonts w:ascii="Arial" w:hAnsi="Arial" w:cs="Arial"/>
          <w:i/>
          <w:sz w:val="20"/>
          <w:szCs w:val="20"/>
        </w:rPr>
        <w:t>s,</w:t>
      </w:r>
      <w:r w:rsidRPr="003B6C29">
        <w:rPr>
          <w:rFonts w:ascii="Arial" w:hAnsi="Arial" w:cs="Arial"/>
          <w:i/>
          <w:sz w:val="20"/>
          <w:szCs w:val="20"/>
        </w:rPr>
        <w:t xml:space="preserve"> </w:t>
      </w:r>
      <w:r w:rsidR="009F369E" w:rsidRPr="003B6C29">
        <w:rPr>
          <w:rFonts w:ascii="Arial" w:hAnsi="Arial" w:cs="Arial"/>
          <w:i/>
          <w:sz w:val="20"/>
          <w:szCs w:val="20"/>
        </w:rPr>
        <w:t>les classes de tolérances dimensionnelles et de déformations mi</w:t>
      </w:r>
      <w:r w:rsidR="002B7F75" w:rsidRPr="003B6C29">
        <w:rPr>
          <w:rFonts w:ascii="Arial" w:hAnsi="Arial" w:cs="Arial"/>
          <w:i/>
          <w:sz w:val="20"/>
          <w:szCs w:val="20"/>
        </w:rPr>
        <w:t>nimales requises sont TD2 et DM1</w:t>
      </w:r>
      <w:r w:rsidR="009F369E" w:rsidRPr="003B6C29">
        <w:rPr>
          <w:rFonts w:ascii="Arial" w:hAnsi="Arial" w:cs="Arial"/>
          <w:i/>
          <w:sz w:val="20"/>
          <w:szCs w:val="20"/>
        </w:rPr>
        <w:t>.</w:t>
      </w:r>
    </w:p>
    <w:p w14:paraId="2959A4F7" w14:textId="77777777" w:rsidR="00154823" w:rsidRPr="00E17D93" w:rsidRDefault="005C5C83" w:rsidP="00CE7714">
      <w:pPr>
        <w:numPr>
          <w:ilvl w:val="3"/>
          <w:numId w:val="12"/>
        </w:numPr>
        <w:autoSpaceDE w:val="0"/>
        <w:autoSpaceDN w:val="0"/>
        <w:adjustRightInd w:val="0"/>
        <w:jc w:val="both"/>
        <w:rPr>
          <w:rFonts w:ascii="Arial" w:hAnsi="Arial" w:cs="Arial"/>
          <w:sz w:val="20"/>
          <w:szCs w:val="20"/>
        </w:rPr>
      </w:pPr>
      <w:r w:rsidRPr="00E17D93">
        <w:rPr>
          <w:rFonts w:ascii="Arial" w:hAnsi="Arial" w:cs="Arial"/>
          <w:sz w:val="20"/>
          <w:szCs w:val="20"/>
        </w:rPr>
        <w:t>Mise en œuvre de cales de désolidarisation</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5761E2" w:rsidRDefault="00154823" w:rsidP="005D13B9">
      <w:pPr>
        <w:numPr>
          <w:ilvl w:val="3"/>
          <w:numId w:val="12"/>
        </w:numPr>
        <w:pBdr>
          <w:right w:val="single" w:sz="4" w:space="4" w:color="auto"/>
        </w:pBdr>
        <w:autoSpaceDE w:val="0"/>
        <w:autoSpaceDN w:val="0"/>
        <w:adjustRightInd w:val="0"/>
        <w:jc w:val="both"/>
        <w:rPr>
          <w:rFonts w:ascii="Arial" w:hAnsi="Arial" w:cs="Arial"/>
          <w:sz w:val="20"/>
          <w:szCs w:val="20"/>
        </w:rPr>
      </w:pPr>
      <w:r>
        <w:rPr>
          <w:rFonts w:ascii="ArialMT" w:hAnsi="ArialMT" w:cs="ArialMT"/>
          <w:sz w:val="20"/>
          <w:szCs w:val="20"/>
        </w:rPr>
        <w:t>Système de finition éventuel : à éviter autant que faire se peut car ce choix entraine de fortes contraintes d’entretien.</w:t>
      </w:r>
    </w:p>
    <w:p w14:paraId="6D25BF43" w14:textId="77777777" w:rsidR="0066385C" w:rsidRDefault="0066385C" w:rsidP="00154823">
      <w:pPr>
        <w:autoSpaceDE w:val="0"/>
        <w:autoSpaceDN w:val="0"/>
        <w:adjustRightInd w:val="0"/>
        <w:ind w:left="3240"/>
        <w:jc w:val="both"/>
        <w:rPr>
          <w:rFonts w:ascii="Arial" w:hAnsi="Arial" w:cs="Arial"/>
          <w:sz w:val="20"/>
          <w:szCs w:val="20"/>
        </w:rPr>
      </w:pPr>
    </w:p>
    <w:p w14:paraId="5C277077" w14:textId="77777777" w:rsidR="00B11F26" w:rsidRPr="00D72689" w:rsidRDefault="00235EBF" w:rsidP="00B11F26">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01CCBD63">
                <wp:simplePos x="0" y="0"/>
                <wp:positionH relativeFrom="column">
                  <wp:posOffset>-135890</wp:posOffset>
                </wp:positionH>
                <wp:positionV relativeFrom="paragraph">
                  <wp:posOffset>116840</wp:posOffset>
                </wp:positionV>
                <wp:extent cx="6182360" cy="796290"/>
                <wp:effectExtent l="11430" t="9525" r="6985" b="1333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7A0F9" id="Rectangle 47" o:spid="_x0000_s1026" style="position:absolute;margin-left:-10.7pt;margin-top:9.2pt;width:486.8pt;height:6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" filled="f">
                <v:stroke dashstyle="dash"/>
              </v:rect>
            </w:pict>
          </mc:Fallback>
        </mc:AlternateContent>
      </w:r>
    </w:p>
    <w:p w14:paraId="70125A45" w14:textId="77777777" w:rsidR="00B11F26" w:rsidRPr="002A1D7B" w:rsidRDefault="00B11F26" w:rsidP="00B11F26">
      <w:pPr>
        <w:autoSpaceDE w:val="0"/>
        <w:autoSpaceDN w:val="0"/>
        <w:adjustRightInd w:val="0"/>
        <w:rPr>
          <w:rFonts w:ascii="Arial" w:hAnsi="Arial" w:cs="Arial"/>
          <w:sz w:val="20"/>
          <w:szCs w:val="20"/>
          <w:u w:val="single"/>
        </w:rPr>
      </w:pPr>
      <w:r w:rsidRPr="002A1D7B">
        <w:rPr>
          <w:rFonts w:ascii="Arial" w:hAnsi="Arial" w:cs="Arial"/>
          <w:sz w:val="20"/>
          <w:szCs w:val="20"/>
          <w:u w:val="single"/>
        </w:rPr>
        <w:t xml:space="preserve">Rappel </w:t>
      </w:r>
      <w:r w:rsidR="00F05755" w:rsidRPr="002A1D7B">
        <w:rPr>
          <w:rFonts w:ascii="Arial" w:hAnsi="Arial" w:cs="Arial"/>
          <w:sz w:val="20"/>
          <w:szCs w:val="20"/>
          <w:u w:val="single"/>
        </w:rPr>
        <w:t xml:space="preserve">des </w:t>
      </w:r>
      <w:r w:rsidR="00450281" w:rsidRPr="002A1D7B">
        <w:rPr>
          <w:rFonts w:ascii="Arial" w:hAnsi="Arial" w:cs="Arial"/>
          <w:sz w:val="20"/>
          <w:szCs w:val="20"/>
          <w:u w:val="single"/>
        </w:rPr>
        <w:t>plages d’humidité des lames lors de la mise en œuvre</w:t>
      </w:r>
      <w:r w:rsidR="00424B54" w:rsidRPr="002A1D7B">
        <w:rPr>
          <w:rFonts w:ascii="Arial" w:hAnsi="Arial" w:cs="Arial"/>
          <w:sz w:val="20"/>
          <w:szCs w:val="20"/>
          <w:u w:val="single"/>
        </w:rPr>
        <w:t> :</w:t>
      </w:r>
    </w:p>
    <w:p w14:paraId="0B1E0F7E" w14:textId="77777777" w:rsidR="00B11F26" w:rsidRPr="002A1D7B" w:rsidRDefault="00B11F26" w:rsidP="00B11F26">
      <w:pPr>
        <w:tabs>
          <w:tab w:val="left" w:pos="3276"/>
        </w:tabs>
        <w:autoSpaceDE w:val="0"/>
        <w:autoSpaceDN w:val="0"/>
        <w:adjustRightInd w:val="0"/>
        <w:ind w:left="1800"/>
        <w:rPr>
          <w:rFonts w:ascii="Arial" w:hAnsi="Arial" w:cs="Arial"/>
          <w:sz w:val="20"/>
          <w:szCs w:val="20"/>
        </w:rPr>
      </w:pPr>
      <w:r w:rsidRPr="002A1D7B">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rsidRPr="002A1D7B" w14:paraId="4196D9B7" w14:textId="77777777" w:rsidTr="00C2052C">
        <w:tc>
          <w:tcPr>
            <w:tcW w:w="6487" w:type="dxa"/>
            <w:gridSpan w:val="3"/>
            <w:shd w:val="clear" w:color="auto" w:fill="002060"/>
          </w:tcPr>
          <w:p w14:paraId="1B450328" w14:textId="77777777" w:rsidR="00C2052C" w:rsidRPr="002A1D7B" w:rsidRDefault="00C2052C" w:rsidP="0018233A">
            <w:pPr>
              <w:autoSpaceDE w:val="0"/>
              <w:autoSpaceDN w:val="0"/>
              <w:adjustRightInd w:val="0"/>
              <w:jc w:val="center"/>
              <w:rPr>
                <w:rFonts w:ascii="Arial" w:hAnsi="Arial" w:cs="Arial"/>
                <w:sz w:val="20"/>
                <w:szCs w:val="20"/>
              </w:rPr>
            </w:pPr>
            <w:r w:rsidRPr="002A1D7B">
              <w:rPr>
                <w:rFonts w:ascii="Arial" w:hAnsi="Arial" w:cs="Arial"/>
                <w:sz w:val="20"/>
                <w:szCs w:val="20"/>
              </w:rPr>
              <w:t>Plages d’humidité des lames lors de la mise en œuvre</w:t>
            </w:r>
          </w:p>
        </w:tc>
      </w:tr>
      <w:tr w:rsidR="00C2052C" w:rsidRPr="002A1D7B" w14:paraId="6EA9D29D" w14:textId="77777777" w:rsidTr="003F5966">
        <w:tc>
          <w:tcPr>
            <w:tcW w:w="1984" w:type="dxa"/>
            <w:shd w:val="clear" w:color="auto" w:fill="FFFFFF"/>
          </w:tcPr>
          <w:p w14:paraId="532B268F" w14:textId="77777777" w:rsidR="00C2052C" w:rsidRPr="002A1D7B" w:rsidRDefault="00C2052C" w:rsidP="0018233A">
            <w:pPr>
              <w:autoSpaceDE w:val="0"/>
              <w:autoSpaceDN w:val="0"/>
              <w:adjustRightInd w:val="0"/>
              <w:jc w:val="center"/>
              <w:rPr>
                <w:rFonts w:ascii="Arial" w:hAnsi="Arial" w:cs="Arial"/>
                <w:sz w:val="20"/>
                <w:szCs w:val="20"/>
              </w:rPr>
            </w:pPr>
            <w:r w:rsidRPr="002A1D7B">
              <w:rPr>
                <w:rFonts w:ascii="Arial" w:hAnsi="Arial" w:cs="Arial"/>
                <w:sz w:val="20"/>
                <w:szCs w:val="20"/>
              </w:rPr>
              <w:t>12% à 17%</w:t>
            </w:r>
          </w:p>
        </w:tc>
        <w:tc>
          <w:tcPr>
            <w:tcW w:w="2268" w:type="dxa"/>
            <w:shd w:val="clear" w:color="auto" w:fill="FFFFFF"/>
          </w:tcPr>
          <w:p w14:paraId="39731710" w14:textId="77777777" w:rsidR="00C2052C" w:rsidRPr="002A1D7B" w:rsidRDefault="00C2052C" w:rsidP="0018233A">
            <w:pPr>
              <w:autoSpaceDE w:val="0"/>
              <w:autoSpaceDN w:val="0"/>
              <w:adjustRightInd w:val="0"/>
              <w:jc w:val="center"/>
              <w:rPr>
                <w:rFonts w:ascii="Arial" w:hAnsi="Arial" w:cs="Arial"/>
                <w:sz w:val="20"/>
                <w:szCs w:val="20"/>
              </w:rPr>
            </w:pPr>
            <w:r w:rsidRPr="002A1D7B">
              <w:rPr>
                <w:rFonts w:ascii="Arial" w:hAnsi="Arial" w:cs="Arial"/>
                <w:sz w:val="20"/>
                <w:szCs w:val="20"/>
              </w:rPr>
              <w:t>18% à 22%</w:t>
            </w:r>
          </w:p>
        </w:tc>
        <w:tc>
          <w:tcPr>
            <w:tcW w:w="2235" w:type="dxa"/>
            <w:shd w:val="clear" w:color="auto" w:fill="FFFFFF"/>
          </w:tcPr>
          <w:p w14:paraId="0F4895DC" w14:textId="77777777" w:rsidR="00C2052C" w:rsidRPr="002A1D7B" w:rsidRDefault="00C2052C" w:rsidP="0018233A">
            <w:pPr>
              <w:autoSpaceDE w:val="0"/>
              <w:autoSpaceDN w:val="0"/>
              <w:adjustRightInd w:val="0"/>
              <w:jc w:val="center"/>
              <w:rPr>
                <w:rFonts w:ascii="Arial" w:hAnsi="Arial" w:cs="Arial"/>
                <w:sz w:val="20"/>
                <w:szCs w:val="20"/>
              </w:rPr>
            </w:pPr>
            <w:r w:rsidRPr="002A1D7B">
              <w:rPr>
                <w:rFonts w:ascii="Arial" w:hAnsi="Arial" w:cs="Arial"/>
                <w:sz w:val="20"/>
                <w:szCs w:val="20"/>
              </w:rPr>
              <w:t>&gt; 22% *</w:t>
            </w:r>
          </w:p>
        </w:tc>
      </w:tr>
    </w:tbl>
    <w:p w14:paraId="0401CBFF" w14:textId="77777777" w:rsidR="00424B54" w:rsidRPr="002A1D7B" w:rsidRDefault="00424B54" w:rsidP="00424B54">
      <w:pPr>
        <w:autoSpaceDE w:val="0"/>
        <w:autoSpaceDN w:val="0"/>
        <w:adjustRightInd w:val="0"/>
        <w:rPr>
          <w:rFonts w:ascii="Arial" w:hAnsi="Arial" w:cs="Arial"/>
          <w:color w:val="000000"/>
          <w:sz w:val="18"/>
          <w:szCs w:val="18"/>
        </w:rPr>
      </w:pPr>
      <w:r w:rsidRPr="002A1D7B">
        <w:rPr>
          <w:rFonts w:ascii="Arial" w:hAnsi="Arial" w:cs="Arial"/>
          <w:color w:val="000000"/>
          <w:sz w:val="16"/>
          <w:szCs w:val="16"/>
        </w:rPr>
        <w:t xml:space="preserve">     </w:t>
      </w:r>
      <w:r w:rsidR="00C2052C" w:rsidRPr="002A1D7B">
        <w:rPr>
          <w:rFonts w:ascii="Arial" w:hAnsi="Arial" w:cs="Arial"/>
          <w:color w:val="000000"/>
          <w:sz w:val="16"/>
          <w:szCs w:val="16"/>
        </w:rPr>
        <w:t xml:space="preserve">                       </w:t>
      </w:r>
      <w:r w:rsidRPr="002A1D7B">
        <w:rPr>
          <w:rFonts w:ascii="Arial" w:hAnsi="Arial" w:cs="Arial"/>
          <w:color w:val="000000"/>
          <w:sz w:val="16"/>
          <w:szCs w:val="16"/>
        </w:rPr>
        <w:t xml:space="preserve"> </w:t>
      </w:r>
      <w:r w:rsidRPr="002A1D7B">
        <w:rPr>
          <w:rFonts w:ascii="Arial" w:hAnsi="Arial" w:cs="Arial"/>
          <w:color w:val="000000"/>
          <w:sz w:val="18"/>
          <w:szCs w:val="18"/>
        </w:rPr>
        <w:t>* La colonne « &gt; 22% » concerne uniquement les bois imprégnés autoclave.</w:t>
      </w:r>
    </w:p>
    <w:p w14:paraId="53FBABF5" w14:textId="77777777" w:rsidR="00B11F26" w:rsidRPr="002A1D7B" w:rsidRDefault="00B11F26" w:rsidP="00B11F26">
      <w:pPr>
        <w:autoSpaceDE w:val="0"/>
        <w:autoSpaceDN w:val="0"/>
        <w:adjustRightInd w:val="0"/>
        <w:rPr>
          <w:rFonts w:ascii="Arial" w:hAnsi="Arial" w:cs="Arial"/>
          <w:sz w:val="20"/>
          <w:szCs w:val="20"/>
        </w:rPr>
      </w:pPr>
    </w:p>
    <w:p w14:paraId="7900CA4A" w14:textId="77777777" w:rsidR="00461D23" w:rsidRPr="002A1D7B" w:rsidRDefault="00235EBF" w:rsidP="00461D23">
      <w:pPr>
        <w:autoSpaceDE w:val="0"/>
        <w:autoSpaceDN w:val="0"/>
        <w:adjustRightInd w:val="0"/>
        <w:ind w:left="3240"/>
        <w:rPr>
          <w:rFonts w:ascii="Arial" w:hAnsi="Arial" w:cs="Arial"/>
          <w:sz w:val="20"/>
          <w:szCs w:val="20"/>
        </w:rPr>
      </w:pPr>
      <w:r w:rsidRPr="002A1D7B">
        <w:rPr>
          <w:rFonts w:ascii="Arial" w:hAnsi="Arial" w:cs="Arial"/>
          <w:noProof/>
          <w:sz w:val="20"/>
          <w:szCs w:val="20"/>
        </w:rPr>
        <mc:AlternateContent>
          <mc:Choice Requires="wps">
            <w:drawing>
              <wp:anchor distT="0" distB="0" distL="114300" distR="114300" simplePos="0" relativeHeight="251654144" behindDoc="0" locked="0" layoutInCell="1" allowOverlap="1" wp14:anchorId="268A2D46" wp14:editId="1DF793A7">
                <wp:simplePos x="0" y="0"/>
                <wp:positionH relativeFrom="column">
                  <wp:posOffset>-135890</wp:posOffset>
                </wp:positionH>
                <wp:positionV relativeFrom="paragraph">
                  <wp:posOffset>84455</wp:posOffset>
                </wp:positionV>
                <wp:extent cx="6182360" cy="1276350"/>
                <wp:effectExtent l="11430" t="13335" r="6985" b="571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2763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328F4" id="Rectangle 3" o:spid="_x0000_s1026" style="position:absolute;margin-left:-10.7pt;margin-top:6.65pt;width:486.8pt;height:1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" filled="f">
                <v:stroke dashstyle="dash"/>
              </v:rect>
            </w:pict>
          </mc:Fallback>
        </mc:AlternateContent>
      </w:r>
    </w:p>
    <w:p w14:paraId="2E5D757D" w14:textId="77777777" w:rsidR="00B72A72" w:rsidRPr="002A1D7B" w:rsidRDefault="00B72A72" w:rsidP="00B72A72">
      <w:pPr>
        <w:autoSpaceDE w:val="0"/>
        <w:autoSpaceDN w:val="0"/>
        <w:adjustRightInd w:val="0"/>
        <w:rPr>
          <w:rFonts w:ascii="Arial" w:hAnsi="Arial" w:cs="Arial"/>
          <w:sz w:val="20"/>
          <w:szCs w:val="20"/>
          <w:u w:val="single"/>
        </w:rPr>
      </w:pPr>
      <w:r w:rsidRPr="002A1D7B">
        <w:rPr>
          <w:rFonts w:ascii="Arial" w:hAnsi="Arial" w:cs="Arial"/>
          <w:sz w:val="20"/>
          <w:szCs w:val="20"/>
          <w:u w:val="single"/>
        </w:rPr>
        <w:t>Rappel des solutions de profils dans le cas d’une conception élaborée :</w:t>
      </w:r>
    </w:p>
    <w:p w14:paraId="527118F2" w14:textId="77777777" w:rsidR="006F17B0" w:rsidRPr="002A1D7B" w:rsidRDefault="006F17B0" w:rsidP="006F17B0">
      <w:pPr>
        <w:tabs>
          <w:tab w:val="left" w:pos="3276"/>
        </w:tabs>
        <w:autoSpaceDE w:val="0"/>
        <w:autoSpaceDN w:val="0"/>
        <w:adjustRightInd w:val="0"/>
        <w:ind w:left="1800"/>
        <w:rPr>
          <w:rFonts w:ascii="Arial" w:hAnsi="Arial" w:cs="Arial"/>
          <w:sz w:val="20"/>
          <w:szCs w:val="20"/>
        </w:rPr>
      </w:pPr>
      <w:r w:rsidRPr="002A1D7B">
        <w:rPr>
          <w:rFonts w:ascii="Arial" w:hAnsi="Arial" w:cs="Arial"/>
          <w:sz w:val="20"/>
          <w:szCs w:val="20"/>
        </w:rPr>
        <w:tab/>
      </w:r>
    </w:p>
    <w:tbl>
      <w:tblPr>
        <w:tblW w:w="8897" w:type="dxa"/>
        <w:tblInd w:w="289" w:type="dxa"/>
        <w:shd w:val="clear" w:color="auto" w:fill="FFFFFF"/>
        <w:tblLayout w:type="fixed"/>
        <w:tblCellMar>
          <w:left w:w="0" w:type="dxa"/>
          <w:right w:w="0" w:type="dxa"/>
        </w:tblCellMar>
        <w:tblLook w:val="0000" w:firstRow="0" w:lastRow="0" w:firstColumn="0" w:lastColumn="0" w:noHBand="0" w:noVBand="0"/>
      </w:tblPr>
      <w:tblGrid>
        <w:gridCol w:w="1069"/>
        <w:gridCol w:w="2892"/>
        <w:gridCol w:w="2294"/>
        <w:gridCol w:w="2642"/>
      </w:tblGrid>
      <w:tr w:rsidR="006F17B0" w:rsidRPr="002A1D7B" w14:paraId="4A45F6E3" w14:textId="77777777" w:rsidTr="00813F5D">
        <w:tc>
          <w:tcPr>
            <w:tcW w:w="1069" w:type="dxa"/>
            <w:tcBorders>
              <w:top w:val="single" w:sz="4" w:space="0" w:color="auto"/>
              <w:left w:val="single" w:sz="4" w:space="0" w:color="auto"/>
              <w:bottom w:val="nil"/>
              <w:right w:val="nil"/>
            </w:tcBorders>
            <w:shd w:val="clear" w:color="auto" w:fill="002060"/>
          </w:tcPr>
          <w:p w14:paraId="57D6E244" w14:textId="77777777" w:rsidR="006F17B0" w:rsidRPr="002A1D7B" w:rsidRDefault="006F17B0">
            <w:pPr>
              <w:autoSpaceDE w:val="0"/>
              <w:autoSpaceDN w:val="0"/>
              <w:adjustRightInd w:val="0"/>
              <w:jc w:val="center"/>
              <w:rPr>
                <w:rFonts w:ascii="Arial" w:hAnsi="Arial" w:cs="Arial"/>
                <w:color w:val="FFFFFF"/>
                <w:sz w:val="20"/>
                <w:szCs w:val="20"/>
              </w:rPr>
            </w:pPr>
            <w:r w:rsidRPr="002A1D7B">
              <w:rPr>
                <w:rFonts w:ascii="Arial" w:hAnsi="Arial" w:cs="Arial"/>
                <w:color w:val="FFFFFF"/>
                <w:sz w:val="20"/>
                <w:szCs w:val="20"/>
              </w:rPr>
              <w:t>Solutions</w:t>
            </w:r>
          </w:p>
        </w:tc>
        <w:tc>
          <w:tcPr>
            <w:tcW w:w="2892" w:type="dxa"/>
            <w:tcBorders>
              <w:top w:val="single" w:sz="4" w:space="0" w:color="auto"/>
              <w:left w:val="single" w:sz="4" w:space="0" w:color="auto"/>
              <w:bottom w:val="nil"/>
              <w:right w:val="single" w:sz="6" w:space="0" w:color="auto"/>
            </w:tcBorders>
            <w:shd w:val="clear" w:color="auto" w:fill="002060"/>
          </w:tcPr>
          <w:p w14:paraId="69B3292F" w14:textId="77777777" w:rsidR="006F17B0" w:rsidRPr="002A1D7B" w:rsidRDefault="006F17B0">
            <w:pPr>
              <w:autoSpaceDE w:val="0"/>
              <w:autoSpaceDN w:val="0"/>
              <w:adjustRightInd w:val="0"/>
              <w:jc w:val="center"/>
              <w:rPr>
                <w:rFonts w:ascii="Arial" w:hAnsi="Arial" w:cs="Arial"/>
                <w:color w:val="FFFFFF"/>
                <w:sz w:val="20"/>
                <w:szCs w:val="20"/>
              </w:rPr>
            </w:pPr>
            <w:r w:rsidRPr="002A1D7B">
              <w:rPr>
                <w:rFonts w:ascii="Arial" w:hAnsi="Arial" w:cs="Arial"/>
                <w:color w:val="FFFFFF"/>
                <w:sz w:val="20"/>
                <w:szCs w:val="20"/>
              </w:rPr>
              <w:t xml:space="preserve">  Profil de la face supérieure</w:t>
            </w:r>
          </w:p>
        </w:tc>
        <w:tc>
          <w:tcPr>
            <w:tcW w:w="2294" w:type="dxa"/>
            <w:tcBorders>
              <w:top w:val="single" w:sz="4" w:space="0" w:color="auto"/>
              <w:left w:val="single" w:sz="4" w:space="0" w:color="auto"/>
              <w:bottom w:val="nil"/>
              <w:right w:val="single" w:sz="6" w:space="0" w:color="auto"/>
            </w:tcBorders>
            <w:shd w:val="clear" w:color="auto" w:fill="002060"/>
          </w:tcPr>
          <w:p w14:paraId="193FF227" w14:textId="77777777" w:rsidR="006F17B0" w:rsidRPr="002A1D7B" w:rsidRDefault="006F17B0">
            <w:pPr>
              <w:autoSpaceDE w:val="0"/>
              <w:autoSpaceDN w:val="0"/>
              <w:adjustRightInd w:val="0"/>
              <w:jc w:val="center"/>
              <w:rPr>
                <w:rFonts w:ascii="Arial" w:hAnsi="Arial" w:cs="Arial"/>
                <w:color w:val="FFFFFF"/>
                <w:sz w:val="20"/>
                <w:szCs w:val="20"/>
              </w:rPr>
            </w:pPr>
            <w:r w:rsidRPr="002A1D7B">
              <w:rPr>
                <w:rFonts w:ascii="Arial" w:hAnsi="Arial" w:cs="Arial"/>
                <w:color w:val="FFFFFF"/>
                <w:sz w:val="20"/>
                <w:szCs w:val="20"/>
              </w:rPr>
              <w:t>Usinages particuliers</w:t>
            </w:r>
          </w:p>
        </w:tc>
        <w:tc>
          <w:tcPr>
            <w:tcW w:w="2642" w:type="dxa"/>
            <w:tcBorders>
              <w:top w:val="single" w:sz="4" w:space="0" w:color="auto"/>
              <w:left w:val="single" w:sz="4" w:space="0" w:color="auto"/>
              <w:bottom w:val="nil"/>
              <w:right w:val="single" w:sz="6" w:space="0" w:color="auto"/>
            </w:tcBorders>
            <w:shd w:val="clear" w:color="auto" w:fill="002060"/>
          </w:tcPr>
          <w:p w14:paraId="4539823B" w14:textId="77777777" w:rsidR="006F17B0" w:rsidRPr="002A1D7B" w:rsidRDefault="006F17B0">
            <w:pPr>
              <w:autoSpaceDE w:val="0"/>
              <w:autoSpaceDN w:val="0"/>
              <w:adjustRightInd w:val="0"/>
              <w:jc w:val="center"/>
              <w:rPr>
                <w:rFonts w:ascii="Arial" w:hAnsi="Arial" w:cs="Arial"/>
                <w:color w:val="FFFFFF"/>
                <w:sz w:val="20"/>
                <w:szCs w:val="20"/>
              </w:rPr>
            </w:pPr>
            <w:r w:rsidRPr="002A1D7B">
              <w:rPr>
                <w:rFonts w:ascii="Arial" w:hAnsi="Arial" w:cs="Arial"/>
                <w:color w:val="FFFFFF"/>
                <w:sz w:val="20"/>
                <w:szCs w:val="20"/>
              </w:rPr>
              <w:t>Elancement de la lame (</w:t>
            </w:r>
            <w:r w:rsidRPr="002A1D7B">
              <w:rPr>
                <w:rFonts w:ascii="Symbol" w:hAnsi="Symbol" w:cs="Symbol"/>
                <w:color w:val="FFFFFF"/>
                <w:sz w:val="20"/>
                <w:szCs w:val="20"/>
              </w:rPr>
              <w:t></w:t>
            </w:r>
            <w:r w:rsidRPr="002A1D7B">
              <w:rPr>
                <w:rFonts w:ascii="Arial" w:hAnsi="Arial" w:cs="Arial"/>
                <w:color w:val="FFFFFF"/>
                <w:sz w:val="20"/>
                <w:szCs w:val="20"/>
              </w:rPr>
              <w:t>)</w:t>
            </w:r>
          </w:p>
        </w:tc>
      </w:tr>
      <w:tr w:rsidR="006F17B0" w:rsidRPr="002A1D7B" w14:paraId="7E5F8F2D" w14:textId="77777777" w:rsidTr="00813F5D">
        <w:tc>
          <w:tcPr>
            <w:tcW w:w="1069" w:type="dxa"/>
            <w:tcBorders>
              <w:top w:val="single" w:sz="4" w:space="0" w:color="auto"/>
              <w:left w:val="single" w:sz="4" w:space="0" w:color="auto"/>
              <w:bottom w:val="nil"/>
              <w:right w:val="nil"/>
            </w:tcBorders>
            <w:shd w:val="clear" w:color="auto" w:fill="FFFFFF"/>
          </w:tcPr>
          <w:p w14:paraId="791D3A0E"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1</w:t>
            </w:r>
          </w:p>
        </w:tc>
        <w:tc>
          <w:tcPr>
            <w:tcW w:w="2892" w:type="dxa"/>
            <w:tcBorders>
              <w:top w:val="single" w:sz="4" w:space="0" w:color="auto"/>
              <w:left w:val="single" w:sz="4" w:space="0" w:color="auto"/>
              <w:bottom w:val="nil"/>
              <w:right w:val="nil"/>
            </w:tcBorders>
            <w:shd w:val="clear" w:color="auto" w:fill="FFFFFF"/>
          </w:tcPr>
          <w:p w14:paraId="714911E3"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1B401366"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RLDC</w:t>
            </w:r>
          </w:p>
        </w:tc>
        <w:tc>
          <w:tcPr>
            <w:tcW w:w="2642" w:type="dxa"/>
            <w:tcBorders>
              <w:top w:val="single" w:sz="4" w:space="0" w:color="auto"/>
              <w:left w:val="single" w:sz="4" w:space="0" w:color="auto"/>
              <w:bottom w:val="nil"/>
              <w:right w:val="single" w:sz="4" w:space="0" w:color="auto"/>
            </w:tcBorders>
            <w:shd w:val="clear" w:color="auto" w:fill="FFFFFF"/>
          </w:tcPr>
          <w:p w14:paraId="0434F31F"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Elancement de base</w:t>
            </w:r>
          </w:p>
        </w:tc>
      </w:tr>
      <w:tr w:rsidR="006F17B0" w:rsidRPr="002A1D7B" w14:paraId="27AC30DC" w14:textId="77777777" w:rsidTr="00813F5D">
        <w:tc>
          <w:tcPr>
            <w:tcW w:w="1069" w:type="dxa"/>
            <w:tcBorders>
              <w:top w:val="single" w:sz="4" w:space="0" w:color="auto"/>
              <w:left w:val="single" w:sz="4" w:space="0" w:color="auto"/>
              <w:bottom w:val="nil"/>
              <w:right w:val="nil"/>
            </w:tcBorders>
            <w:shd w:val="clear" w:color="auto" w:fill="FFFFFF"/>
          </w:tcPr>
          <w:p w14:paraId="3304A3EA"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2</w:t>
            </w:r>
          </w:p>
        </w:tc>
        <w:tc>
          <w:tcPr>
            <w:tcW w:w="2892" w:type="dxa"/>
            <w:tcBorders>
              <w:top w:val="single" w:sz="4" w:space="0" w:color="auto"/>
              <w:left w:val="single" w:sz="4" w:space="0" w:color="auto"/>
              <w:bottom w:val="nil"/>
              <w:right w:val="nil"/>
            </w:tcBorders>
            <w:shd w:val="clear" w:color="auto" w:fill="FFFFFF"/>
          </w:tcPr>
          <w:p w14:paraId="54111781"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Avec pente 4% mini</w:t>
            </w:r>
          </w:p>
        </w:tc>
        <w:tc>
          <w:tcPr>
            <w:tcW w:w="2294" w:type="dxa"/>
            <w:tcBorders>
              <w:top w:val="single" w:sz="4" w:space="0" w:color="auto"/>
              <w:left w:val="single" w:sz="4" w:space="0" w:color="auto"/>
              <w:bottom w:val="nil"/>
              <w:right w:val="single" w:sz="4" w:space="0" w:color="auto"/>
            </w:tcBorders>
            <w:shd w:val="clear" w:color="auto" w:fill="FFFFFF"/>
          </w:tcPr>
          <w:p w14:paraId="2EBFA55A"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Pas de RLDC</w:t>
            </w:r>
          </w:p>
        </w:tc>
        <w:tc>
          <w:tcPr>
            <w:tcW w:w="2642" w:type="dxa"/>
            <w:tcBorders>
              <w:top w:val="single" w:sz="4" w:space="0" w:color="auto"/>
              <w:left w:val="single" w:sz="4" w:space="0" w:color="auto"/>
              <w:bottom w:val="nil"/>
              <w:right w:val="single" w:sz="4" w:space="0" w:color="auto"/>
            </w:tcBorders>
            <w:shd w:val="clear" w:color="auto" w:fill="FFFFFF"/>
          </w:tcPr>
          <w:p w14:paraId="09374058"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Elancement = base - 1</w:t>
            </w:r>
          </w:p>
        </w:tc>
      </w:tr>
      <w:tr w:rsidR="006F17B0" w:rsidRPr="002A1D7B" w14:paraId="2ABD45F3" w14:textId="77777777" w:rsidTr="00813F5D">
        <w:tc>
          <w:tcPr>
            <w:tcW w:w="1069" w:type="dxa"/>
            <w:tcBorders>
              <w:top w:val="single" w:sz="4" w:space="0" w:color="auto"/>
              <w:left w:val="single" w:sz="4" w:space="0" w:color="auto"/>
              <w:bottom w:val="single" w:sz="4" w:space="0" w:color="auto"/>
              <w:right w:val="nil"/>
            </w:tcBorders>
            <w:shd w:val="clear" w:color="auto" w:fill="FFFFFF"/>
          </w:tcPr>
          <w:p w14:paraId="13DB26F1"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3</w:t>
            </w:r>
          </w:p>
        </w:tc>
        <w:tc>
          <w:tcPr>
            <w:tcW w:w="2892" w:type="dxa"/>
            <w:tcBorders>
              <w:top w:val="single" w:sz="4" w:space="0" w:color="auto"/>
              <w:left w:val="single" w:sz="4" w:space="0" w:color="auto"/>
              <w:bottom w:val="single" w:sz="4" w:space="0" w:color="auto"/>
              <w:right w:val="nil"/>
            </w:tcBorders>
            <w:shd w:val="clear" w:color="auto" w:fill="FFFFFF"/>
          </w:tcPr>
          <w:p w14:paraId="597195CF"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58D111E"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3FD6B3D2"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Elancement = base - 1</w:t>
            </w:r>
          </w:p>
        </w:tc>
      </w:tr>
      <w:tr w:rsidR="006F17B0" w:rsidRPr="002A1D7B" w14:paraId="0B46CC83" w14:textId="77777777" w:rsidTr="006301A9">
        <w:trPr>
          <w:trHeight w:val="156"/>
        </w:trPr>
        <w:tc>
          <w:tcPr>
            <w:tcW w:w="1069" w:type="dxa"/>
            <w:tcBorders>
              <w:top w:val="single" w:sz="4" w:space="0" w:color="auto"/>
              <w:left w:val="single" w:sz="4" w:space="0" w:color="auto"/>
              <w:bottom w:val="single" w:sz="4" w:space="0" w:color="auto"/>
              <w:right w:val="nil"/>
            </w:tcBorders>
            <w:shd w:val="clear" w:color="auto" w:fill="FFFFFF"/>
          </w:tcPr>
          <w:p w14:paraId="3A3139C5"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4</w:t>
            </w:r>
          </w:p>
        </w:tc>
        <w:tc>
          <w:tcPr>
            <w:tcW w:w="2892" w:type="dxa"/>
            <w:tcBorders>
              <w:top w:val="single" w:sz="4" w:space="0" w:color="auto"/>
              <w:left w:val="single" w:sz="4" w:space="0" w:color="auto"/>
              <w:bottom w:val="single" w:sz="4" w:space="0" w:color="auto"/>
              <w:right w:val="nil"/>
            </w:tcBorders>
            <w:shd w:val="clear" w:color="auto" w:fill="FFFFFF"/>
          </w:tcPr>
          <w:p w14:paraId="0D8200C7"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Horizontal</w:t>
            </w: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F648D56"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Pas de RLDC</w:t>
            </w:r>
          </w:p>
        </w:tc>
        <w:tc>
          <w:tcPr>
            <w:tcW w:w="2642" w:type="dxa"/>
            <w:tcBorders>
              <w:top w:val="single" w:sz="4" w:space="0" w:color="auto"/>
              <w:left w:val="single" w:sz="4" w:space="0" w:color="auto"/>
              <w:bottom w:val="single" w:sz="4" w:space="0" w:color="auto"/>
              <w:right w:val="single" w:sz="4" w:space="0" w:color="auto"/>
            </w:tcBorders>
            <w:shd w:val="clear" w:color="auto" w:fill="FFFFFF"/>
          </w:tcPr>
          <w:p w14:paraId="5F8EFB2D" w14:textId="77777777" w:rsidR="006F17B0" w:rsidRPr="002A1D7B" w:rsidRDefault="006F17B0">
            <w:pPr>
              <w:autoSpaceDE w:val="0"/>
              <w:autoSpaceDN w:val="0"/>
              <w:adjustRightInd w:val="0"/>
              <w:jc w:val="center"/>
              <w:rPr>
                <w:rFonts w:ascii="Arial" w:hAnsi="Arial" w:cs="Arial"/>
                <w:color w:val="000000"/>
                <w:sz w:val="20"/>
                <w:szCs w:val="20"/>
              </w:rPr>
            </w:pPr>
            <w:r w:rsidRPr="002A1D7B">
              <w:rPr>
                <w:rFonts w:ascii="Arial" w:hAnsi="Arial" w:cs="Arial"/>
                <w:color w:val="000000"/>
                <w:sz w:val="20"/>
                <w:szCs w:val="20"/>
              </w:rPr>
              <w:t>Elancement = base - 2</w:t>
            </w:r>
          </w:p>
        </w:tc>
      </w:tr>
    </w:tbl>
    <w:p w14:paraId="362064EE" w14:textId="77777777" w:rsidR="00B72A72" w:rsidRPr="00424B54" w:rsidRDefault="00B72A72" w:rsidP="00B72A72">
      <w:pPr>
        <w:autoSpaceDE w:val="0"/>
        <w:autoSpaceDN w:val="0"/>
        <w:adjustRightInd w:val="0"/>
        <w:rPr>
          <w:rFonts w:ascii="Arial" w:hAnsi="Arial" w:cs="Arial"/>
          <w:color w:val="000000"/>
          <w:sz w:val="18"/>
          <w:szCs w:val="18"/>
        </w:rPr>
      </w:pPr>
      <w:r w:rsidRPr="002A1D7B">
        <w:rPr>
          <w:rFonts w:ascii="Arial" w:hAnsi="Arial" w:cs="Arial"/>
          <w:color w:val="000000"/>
          <w:sz w:val="16"/>
          <w:szCs w:val="16"/>
        </w:rPr>
        <w:t xml:space="preserve">      </w:t>
      </w:r>
      <w:r w:rsidRPr="002A1D7B">
        <w:rPr>
          <w:rFonts w:ascii="Arial" w:hAnsi="Arial" w:cs="Arial"/>
          <w:color w:val="000000"/>
          <w:sz w:val="18"/>
          <w:szCs w:val="18"/>
        </w:rPr>
        <w:t xml:space="preserve"> RLDC = Rainures de Libération De Contraintes</w:t>
      </w:r>
      <w:r w:rsidRPr="00424B54">
        <w:rPr>
          <w:rFonts w:ascii="Arial" w:hAnsi="Arial" w:cs="Arial"/>
          <w:color w:val="000000"/>
          <w:sz w:val="18"/>
          <w:szCs w:val="18"/>
        </w:rPr>
        <w:t xml:space="preserve"> </w:t>
      </w:r>
    </w:p>
    <w:p w14:paraId="13CCBFCD" w14:textId="77777777" w:rsidR="00154823" w:rsidRDefault="00154823" w:rsidP="00B72A72">
      <w:pPr>
        <w:autoSpaceDE w:val="0"/>
        <w:autoSpaceDN w:val="0"/>
        <w:adjustRightInd w:val="0"/>
        <w:rPr>
          <w:rFonts w:ascii="Arial" w:hAnsi="Arial" w:cs="Arial"/>
          <w:color w:val="000000"/>
          <w:sz w:val="16"/>
          <w:szCs w:val="16"/>
        </w:rPr>
      </w:pPr>
    </w:p>
    <w:p w14:paraId="30E6DDEF" w14:textId="77777777" w:rsidR="0066385C" w:rsidRDefault="0066385C" w:rsidP="00E22A34">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77777777"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0F124543" w14:textId="0E8113A1" w:rsidR="00BA0F99" w:rsidRPr="000F03C5" w:rsidRDefault="00BA0F99" w:rsidP="00BA0F99">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xml:space="preserve">- Les lames ont un profil </w:t>
      </w:r>
      <w:r w:rsidR="00E17D93" w:rsidRPr="000F03C5">
        <w:rPr>
          <w:rFonts w:ascii="Arial" w:hAnsi="Arial" w:cs="Arial"/>
          <w:bCs/>
          <w:i/>
          <w:color w:val="808080"/>
          <w:sz w:val="20"/>
          <w:szCs w:val="20"/>
        </w:rPr>
        <w:t xml:space="preserve">bombé (pente minimale de 4%) </w:t>
      </w:r>
      <w:r w:rsidRPr="000F03C5">
        <w:rPr>
          <w:rFonts w:ascii="Arial" w:hAnsi="Arial" w:cs="Arial"/>
          <w:bCs/>
          <w:i/>
          <w:color w:val="808080"/>
          <w:sz w:val="20"/>
          <w:szCs w:val="20"/>
        </w:rPr>
        <w:t>avec rainures de libération de contraintes en sous-face.</w:t>
      </w:r>
      <w:r w:rsidR="0071659C" w:rsidRPr="000F03C5">
        <w:rPr>
          <w:rFonts w:ascii="Arial" w:hAnsi="Arial" w:cs="Arial"/>
          <w:bCs/>
          <w:i/>
          <w:color w:val="808080"/>
          <w:sz w:val="20"/>
          <w:szCs w:val="20"/>
        </w:rPr>
        <w:t xml:space="preserve"> </w:t>
      </w:r>
    </w:p>
    <w:p w14:paraId="4AF7CCDE" w14:textId="77777777" w:rsidR="0088224A" w:rsidRPr="000F03C5" w:rsidRDefault="0088224A" w:rsidP="00BA0F99">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xml:space="preserve">- Elles ont </w:t>
      </w:r>
      <w:r w:rsidR="00794F31" w:rsidRPr="000F03C5">
        <w:rPr>
          <w:rFonts w:ascii="Arial" w:hAnsi="Arial" w:cs="Arial"/>
          <w:bCs/>
          <w:i/>
          <w:color w:val="808080"/>
          <w:sz w:val="20"/>
          <w:szCs w:val="20"/>
        </w:rPr>
        <w:t>un élancement maximal</w:t>
      </w:r>
      <w:r w:rsidRPr="000F03C5">
        <w:rPr>
          <w:rFonts w:ascii="Arial" w:hAnsi="Arial" w:cs="Arial"/>
          <w:bCs/>
          <w:i/>
          <w:color w:val="808080"/>
          <w:sz w:val="20"/>
          <w:szCs w:val="20"/>
        </w:rPr>
        <w:t xml:space="preserve"> de</w:t>
      </w:r>
      <w:r w:rsidR="00450281" w:rsidRPr="000F03C5">
        <w:rPr>
          <w:rFonts w:ascii="Arial" w:hAnsi="Arial" w:cs="Arial"/>
          <w:bCs/>
          <w:i/>
          <w:color w:val="808080"/>
          <w:sz w:val="20"/>
          <w:szCs w:val="20"/>
        </w:rPr>
        <w:t xml:space="preserve"> 5</w:t>
      </w:r>
      <w:r w:rsidR="00794F31" w:rsidRPr="000F03C5">
        <w:rPr>
          <w:rFonts w:ascii="Arial" w:hAnsi="Arial" w:cs="Arial"/>
          <w:bCs/>
          <w:i/>
          <w:color w:val="808080"/>
          <w:sz w:val="20"/>
          <w:szCs w:val="20"/>
        </w:rPr>
        <w:t>.</w:t>
      </w:r>
    </w:p>
    <w:p w14:paraId="1F7B3CF6" w14:textId="5A6CEDE3" w:rsidR="00E22A34" w:rsidRPr="000F03C5" w:rsidRDefault="00E22A34" w:rsidP="00E22A34">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xml:space="preserve">- </w:t>
      </w:r>
      <w:r w:rsidR="00F05755" w:rsidRPr="000F03C5">
        <w:rPr>
          <w:rFonts w:ascii="Arial" w:hAnsi="Arial" w:cs="Arial"/>
          <w:bCs/>
          <w:i/>
          <w:color w:val="808080"/>
          <w:sz w:val="20"/>
          <w:szCs w:val="20"/>
        </w:rPr>
        <w:t>L’humidité des lames</w:t>
      </w:r>
      <w:r w:rsidR="006301A9" w:rsidRPr="000F03C5">
        <w:rPr>
          <w:rFonts w:ascii="Arial" w:hAnsi="Arial" w:cs="Arial"/>
          <w:bCs/>
          <w:i/>
          <w:color w:val="808080"/>
          <w:sz w:val="20"/>
          <w:szCs w:val="20"/>
        </w:rPr>
        <w:t xml:space="preserve"> lors de la mise en œuv</w:t>
      </w:r>
      <w:r w:rsidR="00086BE6" w:rsidRPr="000F03C5">
        <w:rPr>
          <w:rFonts w:ascii="Arial" w:hAnsi="Arial" w:cs="Arial"/>
          <w:bCs/>
          <w:i/>
          <w:color w:val="808080"/>
          <w:sz w:val="20"/>
          <w:szCs w:val="20"/>
        </w:rPr>
        <w:t>re sera comprise entre 18% et 22</w:t>
      </w:r>
      <w:r w:rsidR="006301A9" w:rsidRPr="000F03C5">
        <w:rPr>
          <w:rFonts w:ascii="Arial" w:hAnsi="Arial" w:cs="Arial"/>
          <w:bCs/>
          <w:i/>
          <w:color w:val="808080"/>
          <w:sz w:val="20"/>
          <w:szCs w:val="20"/>
        </w:rPr>
        <w:t>%.</w:t>
      </w:r>
    </w:p>
    <w:p w14:paraId="55DE7AD0" w14:textId="078E8E21" w:rsidR="00E22A34" w:rsidRPr="000F03C5" w:rsidRDefault="00E22A34" w:rsidP="00E22A34">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xml:space="preserve">- Elles </w:t>
      </w:r>
      <w:r w:rsidR="00E17D93" w:rsidRPr="000F03C5">
        <w:rPr>
          <w:rFonts w:ascii="Arial" w:hAnsi="Arial" w:cs="Arial"/>
          <w:bCs/>
          <w:i/>
          <w:color w:val="808080"/>
          <w:sz w:val="20"/>
          <w:szCs w:val="20"/>
        </w:rPr>
        <w:t>sont en bois classé D</w:t>
      </w:r>
      <w:r w:rsidRPr="000F03C5">
        <w:rPr>
          <w:rFonts w:ascii="Arial" w:hAnsi="Arial" w:cs="Arial"/>
          <w:bCs/>
          <w:i/>
          <w:color w:val="808080"/>
          <w:sz w:val="20"/>
          <w:szCs w:val="20"/>
        </w:rPr>
        <w:t>18 minimum.</w:t>
      </w:r>
    </w:p>
    <w:p w14:paraId="531A6869" w14:textId="4DCF2264" w:rsidR="00461D23" w:rsidRPr="0066385C" w:rsidRDefault="00461D23" w:rsidP="00461D23">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Elles sont compatibles avec la classe d’emploi 3.</w:t>
      </w:r>
      <w:r w:rsidR="00E17D93" w:rsidRPr="000F03C5">
        <w:rPr>
          <w:rFonts w:ascii="Arial" w:hAnsi="Arial" w:cs="Arial"/>
          <w:bCs/>
          <w:i/>
          <w:color w:val="808080"/>
          <w:sz w:val="20"/>
          <w:szCs w:val="20"/>
        </w:rPr>
        <w:t>2</w:t>
      </w:r>
      <w:r w:rsidRPr="000F03C5">
        <w:rPr>
          <w:rFonts w:ascii="Arial" w:hAnsi="Arial" w:cs="Arial"/>
          <w:bCs/>
          <w:i/>
          <w:color w:val="808080"/>
          <w:sz w:val="20"/>
          <w:szCs w:val="20"/>
        </w:rPr>
        <w:t xml:space="preserve"> (</w:t>
      </w:r>
      <w:r w:rsidR="00E17D93" w:rsidRPr="000F03C5">
        <w:rPr>
          <w:rFonts w:ascii="Arial" w:hAnsi="Arial" w:cs="Arial"/>
          <w:bCs/>
          <w:i/>
          <w:color w:val="808080"/>
          <w:sz w:val="20"/>
          <w:szCs w:val="20"/>
        </w:rPr>
        <w:t>Chêne</w:t>
      </w:r>
      <w:r w:rsidR="00794F31" w:rsidRPr="000F03C5">
        <w:rPr>
          <w:rFonts w:ascii="Arial" w:hAnsi="Arial" w:cs="Arial"/>
          <w:bCs/>
          <w:i/>
          <w:color w:val="808080"/>
          <w:sz w:val="20"/>
          <w:szCs w:val="20"/>
        </w:rPr>
        <w:t xml:space="preserve"> </w:t>
      </w:r>
      <w:r w:rsidR="00E17D93" w:rsidRPr="000F03C5">
        <w:rPr>
          <w:rFonts w:ascii="Arial" w:hAnsi="Arial" w:cs="Arial"/>
          <w:bCs/>
          <w:i/>
          <w:color w:val="808080"/>
          <w:sz w:val="20"/>
          <w:szCs w:val="20"/>
        </w:rPr>
        <w:t xml:space="preserve">purgé d’aubier </w:t>
      </w:r>
      <w:r w:rsidR="00794F31" w:rsidRPr="000F03C5">
        <w:rPr>
          <w:rFonts w:ascii="Arial" w:hAnsi="Arial" w:cs="Arial"/>
          <w:bCs/>
          <w:i/>
          <w:color w:val="808080"/>
          <w:sz w:val="20"/>
          <w:szCs w:val="20"/>
        </w:rPr>
        <w:t>sans</w:t>
      </w:r>
      <w:r w:rsidRPr="000F03C5">
        <w:rPr>
          <w:rFonts w:ascii="Arial" w:hAnsi="Arial" w:cs="Arial"/>
          <w:bCs/>
          <w:i/>
          <w:color w:val="808080"/>
          <w:sz w:val="20"/>
          <w:szCs w:val="20"/>
        </w:rPr>
        <w:t xml:space="preserve"> traitement de p</w:t>
      </w:r>
      <w:r w:rsidR="00D7204D" w:rsidRPr="000F03C5">
        <w:rPr>
          <w:rFonts w:ascii="Arial" w:hAnsi="Arial" w:cs="Arial"/>
          <w:bCs/>
          <w:i/>
          <w:color w:val="808080"/>
          <w:sz w:val="20"/>
          <w:szCs w:val="20"/>
        </w:rPr>
        <w:t>réservation)</w:t>
      </w:r>
      <w:r w:rsidR="0071659C" w:rsidRPr="0066385C">
        <w:rPr>
          <w:rFonts w:ascii="Arial" w:hAnsi="Arial" w:cs="Arial"/>
          <w:bCs/>
          <w:i/>
          <w:color w:val="808080"/>
          <w:sz w:val="20"/>
          <w:szCs w:val="20"/>
        </w:rPr>
        <w:t xml:space="preserve"> </w:t>
      </w:r>
    </w:p>
    <w:p w14:paraId="37245EBC" w14:textId="77777777" w:rsidR="00461D23" w:rsidRDefault="00461D23" w:rsidP="00461D23">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arêtes vives sont proscrites. Le rabotage est réalisé finement et ne doit pas générer de surfaces « pelucheuses ».</w:t>
      </w:r>
    </w:p>
    <w:p w14:paraId="09531CEE" w14:textId="555CCF32" w:rsidR="001058D7" w:rsidRPr="000F03C5" w:rsidRDefault="001058D7" w:rsidP="00461D23">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La classe de déform</w:t>
      </w:r>
      <w:r w:rsidR="00424B54" w:rsidRPr="000F03C5">
        <w:rPr>
          <w:rFonts w:ascii="Arial" w:hAnsi="Arial" w:cs="Arial"/>
          <w:bCs/>
          <w:i/>
          <w:color w:val="808080"/>
          <w:sz w:val="20"/>
          <w:szCs w:val="20"/>
        </w:rPr>
        <w:t xml:space="preserve">ations des lames retenue est </w:t>
      </w:r>
      <w:r w:rsidR="00E17D93" w:rsidRPr="000F03C5">
        <w:rPr>
          <w:rFonts w:ascii="Arial" w:hAnsi="Arial" w:cs="Arial"/>
          <w:bCs/>
          <w:i/>
          <w:color w:val="808080"/>
          <w:sz w:val="20"/>
          <w:szCs w:val="20"/>
        </w:rPr>
        <w:t>DM1</w:t>
      </w:r>
      <w:r w:rsidRPr="000F03C5">
        <w:rPr>
          <w:rFonts w:ascii="Arial" w:hAnsi="Arial" w:cs="Arial"/>
          <w:bCs/>
          <w:i/>
          <w:color w:val="808080"/>
          <w:sz w:val="20"/>
          <w:szCs w:val="20"/>
        </w:rPr>
        <w:t>.</w:t>
      </w:r>
    </w:p>
    <w:p w14:paraId="548986A4" w14:textId="77777777" w:rsidR="001058D7" w:rsidRPr="000F03C5" w:rsidRDefault="001058D7" w:rsidP="00461D23">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La classe de tolérances dimension</w:t>
      </w:r>
      <w:r w:rsidR="00424B54" w:rsidRPr="000F03C5">
        <w:rPr>
          <w:rFonts w:ascii="Arial" w:hAnsi="Arial" w:cs="Arial"/>
          <w:bCs/>
          <w:i/>
          <w:color w:val="808080"/>
          <w:sz w:val="20"/>
          <w:szCs w:val="20"/>
        </w:rPr>
        <w:t>nelles des lames retenue est TD2</w:t>
      </w:r>
      <w:r w:rsidRPr="000F03C5">
        <w:rPr>
          <w:rFonts w:ascii="Arial" w:hAnsi="Arial" w:cs="Arial"/>
          <w:bCs/>
          <w:i/>
          <w:color w:val="808080"/>
          <w:sz w:val="20"/>
          <w:szCs w:val="20"/>
        </w:rPr>
        <w:t>.</w:t>
      </w:r>
    </w:p>
    <w:p w14:paraId="3AFF138D" w14:textId="4907A848" w:rsidR="00B72A72" w:rsidRDefault="00B72A72" w:rsidP="00B72A72">
      <w:pPr>
        <w:pBdr>
          <w:left w:val="single" w:sz="18" w:space="4" w:color="C0C0C0"/>
        </w:pBdr>
        <w:jc w:val="both"/>
        <w:rPr>
          <w:rFonts w:ascii="Arial" w:hAnsi="Arial" w:cs="Arial"/>
          <w:bCs/>
          <w:i/>
          <w:color w:val="808080"/>
          <w:sz w:val="20"/>
          <w:szCs w:val="20"/>
        </w:rPr>
      </w:pPr>
      <w:r w:rsidRPr="000F03C5">
        <w:rPr>
          <w:rFonts w:ascii="Arial" w:hAnsi="Arial" w:cs="Arial"/>
          <w:bCs/>
          <w:i/>
          <w:color w:val="808080"/>
          <w:sz w:val="20"/>
          <w:szCs w:val="20"/>
        </w:rPr>
        <w:t>- Des cales de désolidaris</w:t>
      </w:r>
      <w:r w:rsidR="005761E2" w:rsidRPr="000F03C5">
        <w:rPr>
          <w:rFonts w:ascii="Arial" w:hAnsi="Arial" w:cs="Arial"/>
          <w:bCs/>
          <w:i/>
          <w:color w:val="808080"/>
          <w:sz w:val="20"/>
          <w:szCs w:val="20"/>
        </w:rPr>
        <w:t>at</w:t>
      </w:r>
      <w:r w:rsidR="00242938" w:rsidRPr="000F03C5">
        <w:rPr>
          <w:rFonts w:ascii="Arial" w:hAnsi="Arial" w:cs="Arial"/>
          <w:bCs/>
          <w:i/>
          <w:color w:val="808080"/>
          <w:sz w:val="20"/>
          <w:szCs w:val="20"/>
        </w:rPr>
        <w:t>ion</w:t>
      </w:r>
      <w:r w:rsidRPr="000F03C5">
        <w:rPr>
          <w:rFonts w:ascii="Arial" w:hAnsi="Arial" w:cs="Arial"/>
          <w:bCs/>
          <w:i/>
          <w:color w:val="808080"/>
          <w:sz w:val="20"/>
          <w:szCs w:val="20"/>
        </w:rPr>
        <w:t xml:space="preserve"> de </w:t>
      </w:r>
      <w:r w:rsidR="00461D23" w:rsidRPr="000F03C5">
        <w:rPr>
          <w:rFonts w:ascii="Arial" w:hAnsi="Arial" w:cs="Arial"/>
          <w:bCs/>
          <w:i/>
          <w:color w:val="808080"/>
          <w:sz w:val="20"/>
          <w:szCs w:val="20"/>
        </w:rPr>
        <w:t>3</w:t>
      </w:r>
      <w:r w:rsidRPr="000F03C5">
        <w:rPr>
          <w:rFonts w:ascii="Arial" w:hAnsi="Arial" w:cs="Arial"/>
          <w:bCs/>
          <w:i/>
          <w:color w:val="808080"/>
          <w:sz w:val="20"/>
          <w:szCs w:val="20"/>
        </w:rPr>
        <w:t xml:space="preserve"> mm </w:t>
      </w:r>
      <w:r w:rsidR="00461D23" w:rsidRPr="000F03C5">
        <w:rPr>
          <w:rFonts w:ascii="Arial" w:hAnsi="Arial" w:cs="Arial"/>
          <w:bCs/>
          <w:i/>
          <w:color w:val="808080"/>
          <w:sz w:val="20"/>
          <w:szCs w:val="20"/>
        </w:rPr>
        <w:t>minimum d’épaisseur</w:t>
      </w:r>
      <w:r w:rsidRPr="000F03C5">
        <w:rPr>
          <w:rFonts w:ascii="Arial" w:hAnsi="Arial" w:cs="Arial"/>
          <w:bCs/>
          <w:i/>
          <w:color w:val="808080"/>
          <w:sz w:val="20"/>
          <w:szCs w:val="20"/>
        </w:rPr>
        <w:t xml:space="preserve"> sont mises en œuvre entre </w:t>
      </w:r>
      <w:r w:rsidR="007E7313" w:rsidRPr="000F03C5">
        <w:rPr>
          <w:rFonts w:ascii="Arial" w:hAnsi="Arial" w:cs="Arial"/>
          <w:bCs/>
          <w:i/>
          <w:color w:val="808080"/>
          <w:sz w:val="20"/>
          <w:szCs w:val="20"/>
        </w:rPr>
        <w:t xml:space="preserve">les lames </w:t>
      </w:r>
      <w:r w:rsidRPr="000F03C5">
        <w:rPr>
          <w:rFonts w:ascii="Arial" w:hAnsi="Arial" w:cs="Arial"/>
          <w:bCs/>
          <w:i/>
          <w:color w:val="808080"/>
          <w:sz w:val="20"/>
          <w:szCs w:val="20"/>
        </w:rPr>
        <w:t xml:space="preserve">et les </w:t>
      </w:r>
      <w:r w:rsidR="007E7313" w:rsidRPr="000F03C5">
        <w:rPr>
          <w:rFonts w:ascii="Arial" w:hAnsi="Arial" w:cs="Arial"/>
          <w:bCs/>
          <w:i/>
          <w:color w:val="808080"/>
          <w:sz w:val="20"/>
          <w:szCs w:val="20"/>
        </w:rPr>
        <w:t>lambourdes</w:t>
      </w:r>
      <w:r w:rsidRPr="000F03C5">
        <w:rPr>
          <w:rFonts w:ascii="Arial" w:hAnsi="Arial" w:cs="Arial"/>
          <w:bCs/>
          <w:i/>
          <w:color w:val="808080"/>
          <w:sz w:val="20"/>
          <w:szCs w:val="20"/>
        </w:rPr>
        <w:t>.</w:t>
      </w:r>
      <w:bookmarkStart w:id="16" w:name="_GoBack"/>
      <w:bookmarkEnd w:id="16"/>
    </w:p>
    <w:p w14:paraId="669DD71F" w14:textId="77777777" w:rsidR="004E2FB5" w:rsidRDefault="004E2FB5" w:rsidP="00157B79">
      <w:pPr>
        <w:autoSpaceDE w:val="0"/>
        <w:autoSpaceDN w:val="0"/>
        <w:adjustRightInd w:val="0"/>
        <w:rPr>
          <w:rFonts w:ascii="Arial" w:hAnsi="Arial" w:cs="Arial"/>
          <w:sz w:val="20"/>
          <w:szCs w:val="20"/>
        </w:rPr>
      </w:pPr>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77777777" w:rsidR="00281AAC" w:rsidRPr="0094045E" w:rsidRDefault="00281AAC" w:rsidP="0094045E">
      <w:pPr>
        <w:tabs>
          <w:tab w:val="left" w:pos="3352"/>
        </w:tabs>
        <w:rPr>
          <w:rFonts w:ascii="Arial" w:hAnsi="Arial" w:cs="Arial"/>
          <w:sz w:val="20"/>
          <w:szCs w:val="20"/>
        </w:rPr>
      </w:pPr>
    </w:p>
    <w:sectPr w:rsidR="00281AAC" w:rsidRPr="0094045E"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0DBFE" w14:textId="77777777" w:rsidR="005A3AF4" w:rsidRDefault="005A3AF4">
      <w:r>
        <w:separator/>
      </w:r>
    </w:p>
  </w:endnote>
  <w:endnote w:type="continuationSeparator" w:id="0">
    <w:p w14:paraId="356C5204" w14:textId="77777777" w:rsidR="005A3AF4" w:rsidRDefault="005A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2D2274EB" w:rsidR="00622232" w:rsidRPr="00B42C56" w:rsidRDefault="00622232"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Platelages</w:t>
    </w:r>
    <w:r w:rsidR="00304294">
      <w:rPr>
        <w:rFonts w:ascii="Arial" w:hAnsi="Arial" w:cs="Arial"/>
        <w:color w:val="808080"/>
        <w:sz w:val="18"/>
        <w:szCs w:val="18"/>
      </w:rPr>
      <w:t xml:space="preserve"> extérieurs en bois NF DTU 51.4</w:t>
    </w:r>
    <w:r>
      <w:rPr>
        <w:rFonts w:ascii="Arial" w:hAnsi="Arial" w:cs="Arial"/>
        <w:color w:val="808080"/>
        <w:sz w:val="18"/>
        <w:szCs w:val="18"/>
      </w:rPr>
      <w:tab/>
    </w:r>
    <w:r w:rsidR="00081FE6">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36819C10"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0F03C5">
      <w:rPr>
        <w:rFonts w:ascii="Arial" w:hAnsi="Arial" w:cs="Arial"/>
        <w:noProof/>
        <w:color w:val="808080"/>
        <w:sz w:val="18"/>
        <w:szCs w:val="18"/>
      </w:rPr>
      <w:t>13</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0F03C5">
      <w:rPr>
        <w:rFonts w:ascii="Arial" w:hAnsi="Arial" w:cs="Arial"/>
        <w:noProof/>
        <w:color w:val="808080"/>
        <w:sz w:val="18"/>
        <w:szCs w:val="18"/>
      </w:rPr>
      <w:t>13</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E225D" w14:textId="77777777" w:rsidR="005A3AF4" w:rsidRDefault="005A3AF4">
      <w:r>
        <w:separator/>
      </w:r>
    </w:p>
  </w:footnote>
  <w:footnote w:type="continuationSeparator" w:id="0">
    <w:p w14:paraId="2E7E10E1" w14:textId="77777777" w:rsidR="005A3AF4" w:rsidRDefault="005A3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0F90AD09"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7051FB">
                            <w:rPr>
                              <w:rFonts w:ascii="HelveticaNeueLT Pro 25 UltLt" w:hAnsi="HelveticaNeueLT Pro 25 UltLt"/>
                              <w:color w:val="FFFFFF"/>
                            </w:rPr>
                            <w:t xml:space="preserve">– </w:t>
                          </w:r>
                          <w:r w:rsidR="007051FB">
                            <w:rPr>
                              <w:rFonts w:ascii="HelveticaNeueLT Pro 25 UltLt" w:hAnsi="HelveticaNeueLT Pro 25 UltLt"/>
                              <w:color w:val="FFFFFF"/>
                            </w:rPr>
                            <w:t>LD</w:t>
                          </w:r>
                          <w:r w:rsidRPr="007051FB">
                            <w:rPr>
                              <w:rFonts w:ascii="HelveticaNeueLT Pro 25 UltLt" w:hAnsi="HelveticaNeueLT Pro 25 UltLt"/>
                              <w:color w:val="FFFFFF"/>
                            </w:rPr>
                            <w:t>PP-CE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0F90AD09"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bois </w:t>
                    </w:r>
                    <w:r w:rsidRPr="007051FB">
                      <w:rPr>
                        <w:rFonts w:ascii="HelveticaNeueLT Pro 25 UltLt" w:hAnsi="HelveticaNeueLT Pro 25 UltLt"/>
                        <w:color w:val="FFFFFF"/>
                      </w:rPr>
                      <w:t xml:space="preserve">– </w:t>
                    </w:r>
                    <w:r w:rsidR="007051FB">
                      <w:rPr>
                        <w:rFonts w:ascii="HelveticaNeueLT Pro 25 UltLt" w:hAnsi="HelveticaNeueLT Pro 25 UltLt"/>
                        <w:color w:val="FFFFFF"/>
                      </w:rPr>
                      <w:t>LD</w:t>
                    </w:r>
                    <w:r w:rsidRPr="007051FB">
                      <w:rPr>
                        <w:rFonts w:ascii="HelveticaNeueLT Pro 25 UltLt" w:hAnsi="HelveticaNeueLT Pro 25 UltLt"/>
                        <w:color w:val="FFFFFF"/>
                      </w:rPr>
                      <w:t>PP-CE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589DC75D"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w:t>
                          </w:r>
                          <w:r w:rsidRPr="007051FB">
                            <w:rPr>
                              <w:rFonts w:ascii="HelveticaNeueLT Pro 25 UltLt" w:hAnsi="HelveticaNeueLT Pro 25 UltLt"/>
                              <w:color w:val="FFFFFF"/>
                            </w:rPr>
                            <w:t xml:space="preserve">extérieurs en bois – </w:t>
                          </w:r>
                          <w:r w:rsidR="007051FB">
                            <w:rPr>
                              <w:rFonts w:ascii="HelveticaNeueLT Pro 25 UltLt" w:hAnsi="HelveticaNeueLT Pro 25 UltLt"/>
                              <w:color w:val="FFFFFF"/>
                            </w:rPr>
                            <w:t>LD</w:t>
                          </w:r>
                          <w:r w:rsidRPr="007051FB">
                            <w:rPr>
                              <w:rFonts w:ascii="HelveticaNeueLT Pro 25 UltLt" w:hAnsi="HelveticaNeueLT Pro 25 UltLt"/>
                              <w:color w:val="FFFFFF"/>
                            </w:rPr>
                            <w:t>PP-CE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589DC75D"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w:t>
                    </w:r>
                    <w:r w:rsidRPr="007051FB">
                      <w:rPr>
                        <w:rFonts w:ascii="HelveticaNeueLT Pro 25 UltLt" w:hAnsi="HelveticaNeueLT Pro 25 UltLt"/>
                        <w:color w:val="FFFFFF"/>
                      </w:rPr>
                      <w:t xml:space="preserve">extérieurs en bois – </w:t>
                    </w:r>
                    <w:r w:rsidR="007051FB">
                      <w:rPr>
                        <w:rFonts w:ascii="HelveticaNeueLT Pro 25 UltLt" w:hAnsi="HelveticaNeueLT Pro 25 UltLt"/>
                        <w:color w:val="FFFFFF"/>
                      </w:rPr>
                      <w:t>LD</w:t>
                    </w:r>
                    <w:r w:rsidRPr="007051FB">
                      <w:rPr>
                        <w:rFonts w:ascii="HelveticaNeueLT Pro 25 UltLt" w:hAnsi="HelveticaNeueLT Pro 25 UltLt"/>
                        <w:color w:val="FFFFFF"/>
                      </w:rPr>
                      <w:t>PP-CE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8pt;height:11.8pt" o:bullet="t">
        <v:imagedata r:id="rId1" o:title="mso8"/>
      </v:shape>
    </w:pict>
  </w:numPicBullet>
  <w:numPicBullet w:numPicBulletId="1">
    <w:pict>
      <v:shape id="_x0000_i1047"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195"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3748B"/>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1FE6"/>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03C5"/>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B759E"/>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2938"/>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A1D7B"/>
    <w:rsid w:val="002B0EA0"/>
    <w:rsid w:val="002B136F"/>
    <w:rsid w:val="002B1ACB"/>
    <w:rsid w:val="002B1D02"/>
    <w:rsid w:val="002B256F"/>
    <w:rsid w:val="002B3BA6"/>
    <w:rsid w:val="002B3E15"/>
    <w:rsid w:val="002B4610"/>
    <w:rsid w:val="002B4F89"/>
    <w:rsid w:val="002B7BEC"/>
    <w:rsid w:val="002B7F75"/>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6C29"/>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37ED3"/>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5FE3"/>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CB7"/>
    <w:rsid w:val="00553FB6"/>
    <w:rsid w:val="005542A6"/>
    <w:rsid w:val="0055473A"/>
    <w:rsid w:val="00556430"/>
    <w:rsid w:val="00557D24"/>
    <w:rsid w:val="005601AD"/>
    <w:rsid w:val="00560347"/>
    <w:rsid w:val="00562473"/>
    <w:rsid w:val="00562B0A"/>
    <w:rsid w:val="00564496"/>
    <w:rsid w:val="005651B0"/>
    <w:rsid w:val="0056542B"/>
    <w:rsid w:val="0056643B"/>
    <w:rsid w:val="00566B30"/>
    <w:rsid w:val="00570043"/>
    <w:rsid w:val="005704C6"/>
    <w:rsid w:val="0057127D"/>
    <w:rsid w:val="00572803"/>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3AF4"/>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982"/>
    <w:rsid w:val="00660C1C"/>
    <w:rsid w:val="00661163"/>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51FB"/>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96891"/>
    <w:rsid w:val="007A0C9C"/>
    <w:rsid w:val="007A0F30"/>
    <w:rsid w:val="007A2000"/>
    <w:rsid w:val="007A2042"/>
    <w:rsid w:val="007A27A2"/>
    <w:rsid w:val="007A62AE"/>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B5CBF"/>
    <w:rsid w:val="008C3EC8"/>
    <w:rsid w:val="008C66EB"/>
    <w:rsid w:val="008C76CB"/>
    <w:rsid w:val="008D0B01"/>
    <w:rsid w:val="008D0F56"/>
    <w:rsid w:val="008D1510"/>
    <w:rsid w:val="008D24E7"/>
    <w:rsid w:val="008D30F9"/>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2E3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C28"/>
    <w:rsid w:val="00B001B1"/>
    <w:rsid w:val="00B014FA"/>
    <w:rsid w:val="00B017AC"/>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11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73D"/>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1B1"/>
    <w:rsid w:val="00E02339"/>
    <w:rsid w:val="00E02BFF"/>
    <w:rsid w:val="00E03F32"/>
    <w:rsid w:val="00E04E92"/>
    <w:rsid w:val="00E05075"/>
    <w:rsid w:val="00E05B14"/>
    <w:rsid w:val="00E06EF1"/>
    <w:rsid w:val="00E078CD"/>
    <w:rsid w:val="00E10E50"/>
    <w:rsid w:val="00E12568"/>
    <w:rsid w:val="00E12E20"/>
    <w:rsid w:val="00E12EEE"/>
    <w:rsid w:val="00E15C58"/>
    <w:rsid w:val="00E17D93"/>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375E4"/>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2375"/>
    <w:rsid w:val="00FB27A8"/>
    <w:rsid w:val="00FB282A"/>
    <w:rsid w:val="00FB29D1"/>
    <w:rsid w:val="00FB2B85"/>
    <w:rsid w:val="00FB3ACA"/>
    <w:rsid w:val="00FB3BA6"/>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54FEB-35CC-43E7-9548-E8256360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4050</Words>
  <Characters>22276</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26274</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26</cp:revision>
  <cp:lastPrinted>2021-10-28T13:27:00Z</cp:lastPrinted>
  <dcterms:created xsi:type="dcterms:W3CDTF">2021-12-21T08:09:00Z</dcterms:created>
  <dcterms:modified xsi:type="dcterms:W3CDTF">2022-02-22T13:55:00Z</dcterms:modified>
</cp:coreProperties>
</file>